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82311" w14:textId="5B0EF6FD" w:rsidR="00822903" w:rsidRPr="00542E19" w:rsidRDefault="00822903" w:rsidP="000356DB">
      <w:pPr>
        <w:pStyle w:val="P"/>
        <w:spacing w:after="120"/>
        <w:jc w:val="center"/>
        <w:rPr>
          <w:b/>
          <w:sz w:val="28"/>
          <w:szCs w:val="28"/>
        </w:rPr>
      </w:pPr>
      <w:r w:rsidRPr="00542E19">
        <w:rPr>
          <w:b/>
          <w:sz w:val="28"/>
          <w:szCs w:val="28"/>
        </w:rPr>
        <w:t>PRIVACY POLICY</w:t>
      </w:r>
    </w:p>
    <w:p w14:paraId="5BB604A9" w14:textId="639A195A" w:rsidR="00822903" w:rsidRDefault="00822903" w:rsidP="000356DB">
      <w:pPr>
        <w:pStyle w:val="P"/>
        <w:jc w:val="center"/>
      </w:pPr>
      <w:r w:rsidRPr="0007207B">
        <w:rPr>
          <w:b/>
        </w:rPr>
        <w:t>Last Revised:</w:t>
      </w:r>
      <w:r>
        <w:t xml:space="preserve"> </w:t>
      </w:r>
      <w:r w:rsidR="00C424F3">
        <w:t xml:space="preserve">December </w:t>
      </w:r>
      <w:r w:rsidR="00891EA4">
        <w:t>20</w:t>
      </w:r>
      <w:r w:rsidR="00C424F3">
        <w:t>, 2022</w:t>
      </w:r>
    </w:p>
    <w:p w14:paraId="70DDBE27" w14:textId="3CFF1148" w:rsidR="00822903" w:rsidRPr="001D6D32" w:rsidRDefault="006D242B" w:rsidP="00971743">
      <w:pPr>
        <w:pStyle w:val="P"/>
        <w:spacing w:after="120"/>
      </w:pPr>
      <w:r>
        <w:rPr>
          <w:rFonts w:asciiTheme="minorHAnsi" w:hAnsiTheme="minorHAnsi"/>
          <w:szCs w:val="22"/>
          <w:lang w:val="en"/>
        </w:rPr>
        <w:t>ITW Residential and Renovation</w:t>
      </w:r>
      <w:r w:rsidR="00F511B7">
        <w:rPr>
          <w:rFonts w:asciiTheme="minorHAnsi" w:hAnsiTheme="minorHAnsi"/>
          <w:szCs w:val="22"/>
          <w:lang w:val="en"/>
        </w:rPr>
        <w:t>,</w:t>
      </w:r>
      <w:r w:rsidR="00822903" w:rsidRPr="005C21F8">
        <w:t xml:space="preserve"> </w:t>
      </w:r>
      <w:r w:rsidR="00F511B7">
        <w:t>(</w:t>
      </w:r>
      <w:r>
        <w:t>“</w:t>
      </w:r>
      <w:r w:rsidRPr="006D242B">
        <w:rPr>
          <w:b/>
          <w:bCs/>
        </w:rPr>
        <w:t>ITW</w:t>
      </w:r>
      <w:r>
        <w:t xml:space="preserve">”, </w:t>
      </w:r>
      <w:r w:rsidR="00F95AD2">
        <w:t>“</w:t>
      </w:r>
      <w:r w:rsidR="00822903" w:rsidRPr="00681F34">
        <w:rPr>
          <w:b/>
        </w:rPr>
        <w:t>we</w:t>
      </w:r>
      <w:r w:rsidR="00822903" w:rsidRPr="005C21F8">
        <w:t>,</w:t>
      </w:r>
      <w:r w:rsidR="00F95AD2">
        <w:t>”</w:t>
      </w:r>
      <w:r w:rsidR="00822903" w:rsidRPr="005C21F8">
        <w:t xml:space="preserve"> </w:t>
      </w:r>
      <w:r w:rsidR="00F95AD2">
        <w:t>“</w:t>
      </w:r>
      <w:r w:rsidR="00822903" w:rsidRPr="00681F34">
        <w:rPr>
          <w:b/>
        </w:rPr>
        <w:t>us</w:t>
      </w:r>
      <w:r w:rsidR="008D1B88">
        <w:rPr>
          <w:b/>
        </w:rPr>
        <w:t>,</w:t>
      </w:r>
      <w:r w:rsidR="00F95AD2">
        <w:t>”</w:t>
      </w:r>
      <w:r w:rsidR="00822903" w:rsidRPr="005C21F8">
        <w:t xml:space="preserve"> or </w:t>
      </w:r>
      <w:r w:rsidR="00F95AD2">
        <w:t>“</w:t>
      </w:r>
      <w:r w:rsidR="00822903" w:rsidRPr="00681F34">
        <w:rPr>
          <w:b/>
        </w:rPr>
        <w:t>our</w:t>
      </w:r>
      <w:r w:rsidR="00F95AD2">
        <w:t>”</w:t>
      </w:r>
      <w:r w:rsidR="00822903" w:rsidRPr="005C21F8">
        <w:t xml:space="preserve">) respects your privacy and is committed to </w:t>
      </w:r>
      <w:r w:rsidR="00F511B7">
        <w:t>following the</w:t>
      </w:r>
      <w:r w:rsidR="00822903" w:rsidRPr="005C21F8">
        <w:t xml:space="preserve"> data protection laws </w:t>
      </w:r>
      <w:r w:rsidR="00F511B7">
        <w:t>that apply to us</w:t>
      </w:r>
      <w:r w:rsidR="00822903" w:rsidRPr="005C21F8">
        <w:t xml:space="preserve">. This </w:t>
      </w:r>
      <w:r w:rsidR="008D1B88">
        <w:t>P</w:t>
      </w:r>
      <w:r w:rsidR="00822903" w:rsidRPr="005C21F8">
        <w:t xml:space="preserve">rivacy </w:t>
      </w:r>
      <w:r w:rsidR="008D1B88">
        <w:t>P</w:t>
      </w:r>
      <w:r w:rsidR="00822903" w:rsidRPr="005C21F8">
        <w:t xml:space="preserve">olicy describes </w:t>
      </w:r>
      <w:r w:rsidR="00810E99">
        <w:t xml:space="preserve">the information we collect, </w:t>
      </w:r>
      <w:r w:rsidR="00822903" w:rsidRPr="005C21F8">
        <w:t>how we</w:t>
      </w:r>
      <w:r w:rsidR="00810E99">
        <w:t xml:space="preserve"> use and share it, and your rights with respect to the information we collect about you</w:t>
      </w:r>
      <w:r w:rsidR="00876910">
        <w:t xml:space="preserve">. This Privacy Policy applies to any information we collect </w:t>
      </w:r>
      <w:r w:rsidR="00A854AD">
        <w:t xml:space="preserve">or maintain </w:t>
      </w:r>
      <w:r w:rsidR="00876910">
        <w:t xml:space="preserve">about you, including </w:t>
      </w:r>
      <w:r w:rsidR="00822903">
        <w:t xml:space="preserve">(1) </w:t>
      </w:r>
      <w:r w:rsidR="00822903" w:rsidRPr="005C21F8">
        <w:t xml:space="preserve">personal information that you provide to us on </w:t>
      </w:r>
      <w:r w:rsidR="000D24C5">
        <w:t>itwbrands.</w:t>
      </w:r>
      <w:r w:rsidR="00330E09">
        <w:t>com</w:t>
      </w:r>
      <w:r w:rsidR="00E22A5A">
        <w:t xml:space="preserve"> </w:t>
      </w:r>
      <w:r w:rsidR="00CA3744">
        <w:t>(“</w:t>
      </w:r>
      <w:r w:rsidR="00CA3744" w:rsidRPr="00CA3744">
        <w:rPr>
          <w:b/>
        </w:rPr>
        <w:t>Website</w:t>
      </w:r>
      <w:r w:rsidR="00CA3744">
        <w:t xml:space="preserve">”) </w:t>
      </w:r>
      <w:r w:rsidR="006058AD">
        <w:t>and</w:t>
      </w:r>
      <w:r w:rsidR="00E22A5A">
        <w:t xml:space="preserve"> other websites,</w:t>
      </w:r>
      <w:r w:rsidR="00822903" w:rsidRPr="00EA02CB">
        <w:t xml:space="preserve"> applications</w:t>
      </w:r>
      <w:r w:rsidR="00A854AD">
        <w:t>,</w:t>
      </w:r>
      <w:r w:rsidR="00822903" w:rsidRPr="00EA02CB">
        <w:t xml:space="preserve"> </w:t>
      </w:r>
      <w:r w:rsidR="00AA01A7">
        <w:t xml:space="preserve">communications, </w:t>
      </w:r>
      <w:r w:rsidR="00822903" w:rsidRPr="00EA02CB">
        <w:t xml:space="preserve">and online </w:t>
      </w:r>
      <w:r w:rsidR="00AA01A7">
        <w:t xml:space="preserve">services </w:t>
      </w:r>
      <w:r w:rsidR="00822903" w:rsidRPr="00EA02CB">
        <w:t>that link to this Privacy Policy (collectively</w:t>
      </w:r>
      <w:r w:rsidR="00CA3744">
        <w:t xml:space="preserve"> with the Website</w:t>
      </w:r>
      <w:r w:rsidR="00822903" w:rsidRPr="00EA02CB">
        <w:t>,</w:t>
      </w:r>
      <w:r w:rsidR="00822903">
        <w:t xml:space="preserve"> </w:t>
      </w:r>
      <w:r w:rsidR="00822903" w:rsidRPr="005C21F8">
        <w:t xml:space="preserve">the </w:t>
      </w:r>
      <w:r w:rsidR="00F95AD2">
        <w:t>“</w:t>
      </w:r>
      <w:r w:rsidR="00822903" w:rsidRPr="00AA01A7">
        <w:rPr>
          <w:b/>
        </w:rPr>
        <w:t>Website</w:t>
      </w:r>
      <w:r w:rsidR="00E22A5A">
        <w:rPr>
          <w:b/>
        </w:rPr>
        <w:t xml:space="preserve"> and Online Services</w:t>
      </w:r>
      <w:r w:rsidR="00F95AD2">
        <w:t>”</w:t>
      </w:r>
      <w:r w:rsidR="00822903" w:rsidRPr="005C21F8">
        <w:t xml:space="preserve">), </w:t>
      </w:r>
      <w:r w:rsidR="00822903">
        <w:t xml:space="preserve">(2) </w:t>
      </w:r>
      <w:r w:rsidR="00822903" w:rsidRPr="005C21F8">
        <w:t xml:space="preserve">information collected through your use of </w:t>
      </w:r>
      <w:r w:rsidR="006058AD">
        <w:t xml:space="preserve">or interaction with </w:t>
      </w:r>
      <w:r w:rsidR="00822903" w:rsidRPr="005C21F8">
        <w:t>th</w:t>
      </w:r>
      <w:r w:rsidR="00822903">
        <w:t>e</w:t>
      </w:r>
      <w:r w:rsidR="00822903" w:rsidRPr="005C21F8">
        <w:t xml:space="preserve"> Website</w:t>
      </w:r>
      <w:r w:rsidR="006058AD" w:rsidRPr="006058AD">
        <w:t xml:space="preserve"> and Online Services</w:t>
      </w:r>
      <w:r w:rsidR="00822903">
        <w:t>,</w:t>
      </w:r>
      <w:r w:rsidR="00822903" w:rsidRPr="005C21F8">
        <w:t xml:space="preserve"> </w:t>
      </w:r>
      <w:r w:rsidR="00822903">
        <w:t xml:space="preserve">(3) </w:t>
      </w:r>
      <w:r w:rsidR="00822903" w:rsidRPr="005C21F8">
        <w:t xml:space="preserve">information obtained from our approved partners and other reliable </w:t>
      </w:r>
      <w:r w:rsidR="001D6D32">
        <w:t xml:space="preserve">third-party </w:t>
      </w:r>
      <w:r w:rsidR="00822903" w:rsidRPr="001D6D32">
        <w:t xml:space="preserve">sources, (4) information collected offline (e.g., if we collect information while on-site during a service call), </w:t>
      </w:r>
      <w:r w:rsidR="001D6D32">
        <w:t xml:space="preserve">and </w:t>
      </w:r>
      <w:r w:rsidR="00822903" w:rsidRPr="001D6D32">
        <w:t>(5) information col</w:t>
      </w:r>
      <w:r w:rsidR="001D6D32">
        <w:t xml:space="preserve">lected through </w:t>
      </w:r>
      <w:r w:rsidR="00B44103">
        <w:t>a</w:t>
      </w:r>
      <w:r w:rsidR="001D6D32">
        <w:t xml:space="preserve"> call center.</w:t>
      </w:r>
      <w:r w:rsidR="00822903" w:rsidRPr="001D6D32">
        <w:t xml:space="preserve"> </w:t>
      </w:r>
      <w:r w:rsidR="00822903" w:rsidRPr="005C21F8">
        <w:t xml:space="preserve">This Privacy Policy also explains the use of cookies and similar technologies on the </w:t>
      </w:r>
      <w:r w:rsidR="00AE26BF">
        <w:t>Website and Online Services</w:t>
      </w:r>
      <w:r w:rsidR="00822903" w:rsidRPr="005C21F8">
        <w:t xml:space="preserve"> (see </w:t>
      </w:r>
      <w:r w:rsidR="00822903" w:rsidRPr="00F511B7">
        <w:t>PASSIVE INFORMATION COLLECTION below).</w:t>
      </w:r>
    </w:p>
    <w:p w14:paraId="05D4DA8E" w14:textId="283CA750" w:rsidR="00822903" w:rsidRDefault="00822903" w:rsidP="00971743">
      <w:pPr>
        <w:pStyle w:val="P"/>
        <w:spacing w:after="120"/>
      </w:pPr>
      <w:r w:rsidRPr="0007207B">
        <w:t xml:space="preserve">This Privacy Policy applies only to </w:t>
      </w:r>
      <w:r w:rsidR="00CA3744">
        <w:t xml:space="preserve">the </w:t>
      </w:r>
      <w:r w:rsidR="00AE26BF">
        <w:t>Website and Online Services</w:t>
      </w:r>
      <w:r w:rsidR="00AE26BF" w:rsidRPr="00EA02CB">
        <w:t xml:space="preserve"> </w:t>
      </w:r>
      <w:r w:rsidRPr="00EA02CB">
        <w:t>that link to this Privacy Policy – not to any third-party</w:t>
      </w:r>
      <w:r w:rsidRPr="0007207B">
        <w:t xml:space="preserve"> sites that may be accessible from </w:t>
      </w:r>
      <w:r>
        <w:t xml:space="preserve">the </w:t>
      </w:r>
      <w:r w:rsidR="00CA3744">
        <w:t>Website and Online Services</w:t>
      </w:r>
      <w:r w:rsidRPr="0007207B">
        <w:t>.</w:t>
      </w:r>
      <w:r w:rsidR="008F016B">
        <w:t xml:space="preserve"> </w:t>
      </w:r>
    </w:p>
    <w:p w14:paraId="51D11AC7" w14:textId="24642ADA" w:rsidR="00822903" w:rsidRPr="0007207B" w:rsidRDefault="00822903" w:rsidP="00971743">
      <w:pPr>
        <w:pStyle w:val="P"/>
        <w:spacing w:after="120"/>
      </w:pPr>
      <w:r w:rsidRPr="0007207B">
        <w:t>After reading this Privacy Policy, which is incorporated into and is a part of this Website</w:t>
      </w:r>
      <w:r w:rsidRPr="00F511B7">
        <w:t>'s Terms and Conditions of Use, you will know:</w:t>
      </w:r>
      <w:r w:rsidR="00B44103">
        <w:t xml:space="preserve"> </w:t>
      </w:r>
      <w:r w:rsidR="00B44103" w:rsidRPr="00B44103">
        <w:rPr>
          <w:highlight w:val="yellow"/>
        </w:rPr>
        <w:t>[MAKE EACH NUMBER A LINK THAT WILL TAKE THE CONSUMER DIRECTLY TO THIS SECTION]</w:t>
      </w:r>
    </w:p>
    <w:p w14:paraId="5DFD300A" w14:textId="31C4D38F" w:rsidR="00822903" w:rsidRPr="00762CCA" w:rsidRDefault="00822903" w:rsidP="00971743">
      <w:pPr>
        <w:pStyle w:val="P"/>
        <w:numPr>
          <w:ilvl w:val="0"/>
          <w:numId w:val="1"/>
        </w:numPr>
        <w:spacing w:after="120"/>
        <w:rPr>
          <w:color w:val="0070C0"/>
        </w:rPr>
      </w:pPr>
      <w:r w:rsidRPr="00762CCA">
        <w:rPr>
          <w:color w:val="0070C0"/>
        </w:rPr>
        <w:t xml:space="preserve">What information </w:t>
      </w:r>
      <w:r w:rsidR="00F511B7" w:rsidRPr="00762CCA">
        <w:rPr>
          <w:color w:val="0070C0"/>
        </w:rPr>
        <w:t>we</w:t>
      </w:r>
      <w:r w:rsidRPr="00762CCA">
        <w:rPr>
          <w:color w:val="0070C0"/>
        </w:rPr>
        <w:t xml:space="preserve"> collect from </w:t>
      </w:r>
      <w:r w:rsidR="00CA3744" w:rsidRPr="00762CCA">
        <w:rPr>
          <w:color w:val="0070C0"/>
        </w:rPr>
        <w:t xml:space="preserve">or about </w:t>
      </w:r>
      <w:r w:rsidRPr="00762CCA">
        <w:rPr>
          <w:color w:val="0070C0"/>
        </w:rPr>
        <w:t>you and how we use it</w:t>
      </w:r>
    </w:p>
    <w:p w14:paraId="5528D11D" w14:textId="3D5C4884" w:rsidR="00822903" w:rsidRPr="00762CCA" w:rsidRDefault="00822903" w:rsidP="00971743">
      <w:pPr>
        <w:pStyle w:val="P"/>
        <w:numPr>
          <w:ilvl w:val="0"/>
          <w:numId w:val="1"/>
        </w:numPr>
        <w:spacing w:after="120"/>
        <w:rPr>
          <w:color w:val="0070C0"/>
        </w:rPr>
      </w:pPr>
      <w:r w:rsidRPr="00762CCA">
        <w:rPr>
          <w:color w:val="0070C0"/>
        </w:rPr>
        <w:t xml:space="preserve">What choices you have about how </w:t>
      </w:r>
      <w:r w:rsidR="00F511B7" w:rsidRPr="00762CCA">
        <w:rPr>
          <w:color w:val="0070C0"/>
        </w:rPr>
        <w:t>we</w:t>
      </w:r>
      <w:r w:rsidRPr="00762CCA">
        <w:rPr>
          <w:color w:val="0070C0"/>
        </w:rPr>
        <w:t xml:space="preserve"> </w:t>
      </w:r>
      <w:r w:rsidR="00E8692F" w:rsidRPr="00762CCA">
        <w:rPr>
          <w:color w:val="0070C0"/>
        </w:rPr>
        <w:t>use</w:t>
      </w:r>
      <w:r w:rsidRPr="00762CCA">
        <w:rPr>
          <w:color w:val="0070C0"/>
        </w:rPr>
        <w:t xml:space="preserve"> your information</w:t>
      </w:r>
    </w:p>
    <w:p w14:paraId="19EB2B71" w14:textId="698E54CA" w:rsidR="00822903" w:rsidRPr="00762CCA" w:rsidRDefault="00822903" w:rsidP="00971743">
      <w:pPr>
        <w:pStyle w:val="P"/>
        <w:numPr>
          <w:ilvl w:val="0"/>
          <w:numId w:val="1"/>
        </w:numPr>
        <w:spacing w:after="120"/>
        <w:rPr>
          <w:color w:val="0070C0"/>
        </w:rPr>
      </w:pPr>
      <w:r w:rsidRPr="00762CCA">
        <w:rPr>
          <w:color w:val="0070C0"/>
        </w:rPr>
        <w:t xml:space="preserve">How </w:t>
      </w:r>
      <w:r w:rsidR="00F511B7" w:rsidRPr="00762CCA">
        <w:rPr>
          <w:color w:val="0070C0"/>
        </w:rPr>
        <w:t>we</w:t>
      </w:r>
      <w:r w:rsidRPr="00762CCA">
        <w:rPr>
          <w:color w:val="0070C0"/>
        </w:rPr>
        <w:t xml:space="preserve"> protect your information</w:t>
      </w:r>
    </w:p>
    <w:p w14:paraId="6DEE42B9" w14:textId="5387E0FE" w:rsidR="00822903" w:rsidRPr="00762CCA" w:rsidRDefault="00822903" w:rsidP="00971743">
      <w:pPr>
        <w:pStyle w:val="P"/>
        <w:numPr>
          <w:ilvl w:val="0"/>
          <w:numId w:val="1"/>
        </w:numPr>
        <w:spacing w:after="120"/>
        <w:rPr>
          <w:color w:val="0070C0"/>
        </w:rPr>
      </w:pPr>
      <w:r w:rsidRPr="00762CCA">
        <w:rPr>
          <w:color w:val="0070C0"/>
        </w:rPr>
        <w:t xml:space="preserve">What </w:t>
      </w:r>
      <w:r w:rsidR="00F511B7" w:rsidRPr="00762CCA">
        <w:rPr>
          <w:color w:val="0070C0"/>
        </w:rPr>
        <w:t>we do</w:t>
      </w:r>
      <w:r w:rsidRPr="00762CCA">
        <w:rPr>
          <w:color w:val="0070C0"/>
        </w:rPr>
        <w:t xml:space="preserve"> about children visiting </w:t>
      </w:r>
      <w:r w:rsidR="00CA3744" w:rsidRPr="00762CCA">
        <w:rPr>
          <w:color w:val="0070C0"/>
        </w:rPr>
        <w:t>the Website and Online Services</w:t>
      </w:r>
    </w:p>
    <w:p w14:paraId="6882A7A5" w14:textId="77777777" w:rsidR="00EA3E0A" w:rsidRPr="00762CCA" w:rsidRDefault="00700563" w:rsidP="00971743">
      <w:pPr>
        <w:pStyle w:val="P"/>
        <w:numPr>
          <w:ilvl w:val="0"/>
          <w:numId w:val="1"/>
        </w:numPr>
        <w:spacing w:after="120"/>
        <w:rPr>
          <w:color w:val="0070C0"/>
        </w:rPr>
      </w:pPr>
      <w:r w:rsidRPr="00762CCA">
        <w:rPr>
          <w:color w:val="0070C0"/>
        </w:rPr>
        <w:t>Additional information applicable to California residents</w:t>
      </w:r>
    </w:p>
    <w:p w14:paraId="77664944" w14:textId="106352DE" w:rsidR="00822903" w:rsidRPr="00762CCA" w:rsidRDefault="00822903" w:rsidP="00971743">
      <w:pPr>
        <w:pStyle w:val="P"/>
        <w:numPr>
          <w:ilvl w:val="0"/>
          <w:numId w:val="1"/>
        </w:numPr>
        <w:spacing w:after="120"/>
        <w:rPr>
          <w:color w:val="0070C0"/>
        </w:rPr>
      </w:pPr>
      <w:r w:rsidRPr="00762CCA">
        <w:rPr>
          <w:color w:val="0070C0"/>
        </w:rPr>
        <w:t xml:space="preserve">How you can contact </w:t>
      </w:r>
      <w:r w:rsidR="00F511B7" w:rsidRPr="00762CCA">
        <w:rPr>
          <w:color w:val="0070C0"/>
        </w:rPr>
        <w:t>us</w:t>
      </w:r>
    </w:p>
    <w:p w14:paraId="2A15BE39" w14:textId="77777777" w:rsidR="00822903" w:rsidRPr="00762CCA" w:rsidRDefault="00822903" w:rsidP="00971743">
      <w:pPr>
        <w:pStyle w:val="P"/>
        <w:numPr>
          <w:ilvl w:val="0"/>
          <w:numId w:val="1"/>
        </w:numPr>
        <w:spacing w:after="120"/>
        <w:rPr>
          <w:color w:val="0070C0"/>
        </w:rPr>
      </w:pPr>
      <w:r w:rsidRPr="00762CCA">
        <w:rPr>
          <w:color w:val="0070C0"/>
        </w:rPr>
        <w:t>Changes in the Privacy Policy</w:t>
      </w:r>
    </w:p>
    <w:p w14:paraId="1F2F68C0" w14:textId="711F1BBA" w:rsidR="00700563" w:rsidRDefault="00700563" w:rsidP="00700563">
      <w:pPr>
        <w:pStyle w:val="P"/>
        <w:spacing w:after="120"/>
      </w:pPr>
      <w:r w:rsidRPr="00700563">
        <w:t xml:space="preserve">CALIFORNIA RESIDENTS: </w:t>
      </w:r>
      <w:r w:rsidR="008D1B88">
        <w:t>Section 5 and t</w:t>
      </w:r>
      <w:r w:rsidR="005D50E2" w:rsidRPr="005D50E2">
        <w:t>he Supplemental Notice for California Residents</w:t>
      </w:r>
      <w:r w:rsidR="00AA1E40">
        <w:t xml:space="preserve">, </w:t>
      </w:r>
      <w:r w:rsidR="005D50E2" w:rsidRPr="005D50E2">
        <w:t xml:space="preserve">attached to </w:t>
      </w:r>
      <w:r w:rsidR="00F511B7">
        <w:t xml:space="preserve">and a part of </w:t>
      </w:r>
      <w:r w:rsidR="005D50E2" w:rsidRPr="005D50E2">
        <w:t>this Privacy Policy</w:t>
      </w:r>
      <w:r w:rsidR="00AA1E40">
        <w:t xml:space="preserve">, </w:t>
      </w:r>
      <w:r w:rsidR="00641EC2">
        <w:t>provide</w:t>
      </w:r>
      <w:r w:rsidR="005D50E2">
        <w:t xml:space="preserve"> a</w:t>
      </w:r>
      <w:r>
        <w:t xml:space="preserve">dditional information about how we collect and share </w:t>
      </w:r>
      <w:r w:rsidR="009C1C6E">
        <w:t xml:space="preserve">your </w:t>
      </w:r>
      <w:r>
        <w:t>personal</w:t>
      </w:r>
      <w:r w:rsidRPr="00700563">
        <w:t xml:space="preserve"> information</w:t>
      </w:r>
      <w:r w:rsidR="005D50E2">
        <w:t xml:space="preserve"> and </w:t>
      </w:r>
      <w:r w:rsidR="009C1C6E">
        <w:t>your</w:t>
      </w:r>
      <w:r>
        <w:t xml:space="preserve"> rights </w:t>
      </w:r>
      <w:r w:rsidR="00D22863">
        <w:t xml:space="preserve">under California law </w:t>
      </w:r>
      <w:r w:rsidR="00641EC2">
        <w:t>with respect to your personal information</w:t>
      </w:r>
      <w:r w:rsidRPr="00700563">
        <w:t>.</w:t>
      </w:r>
    </w:p>
    <w:p w14:paraId="78D251A2" w14:textId="0D119F8E" w:rsidR="00822903" w:rsidRDefault="00822903" w:rsidP="00971743">
      <w:pPr>
        <w:pStyle w:val="P"/>
        <w:spacing w:after="120"/>
        <w:rPr>
          <w:b/>
        </w:rPr>
      </w:pPr>
      <w:r w:rsidRPr="008027BC">
        <w:rPr>
          <w:b/>
          <w:lang w:val="en"/>
        </w:rPr>
        <w:t>1.</w:t>
      </w:r>
      <w:r>
        <w:rPr>
          <w:lang w:val="en"/>
        </w:rPr>
        <w:tab/>
      </w:r>
      <w:r w:rsidRPr="00184DED">
        <w:rPr>
          <w:b/>
        </w:rPr>
        <w:t xml:space="preserve">Information </w:t>
      </w:r>
      <w:r w:rsidR="00AA1E40">
        <w:rPr>
          <w:b/>
        </w:rPr>
        <w:t>We</w:t>
      </w:r>
      <w:r w:rsidRPr="00184DED">
        <w:rPr>
          <w:b/>
        </w:rPr>
        <w:t xml:space="preserve"> Collect</w:t>
      </w:r>
      <w:r w:rsidRPr="002623A9">
        <w:rPr>
          <w:b/>
        </w:rPr>
        <w:t xml:space="preserve"> </w:t>
      </w:r>
      <w:proofErr w:type="gramStart"/>
      <w:r w:rsidRPr="002623A9">
        <w:rPr>
          <w:b/>
        </w:rPr>
        <w:t>From</w:t>
      </w:r>
      <w:proofErr w:type="gramEnd"/>
      <w:r w:rsidRPr="002623A9">
        <w:rPr>
          <w:b/>
        </w:rPr>
        <w:t xml:space="preserve"> You and How We Use It</w:t>
      </w:r>
    </w:p>
    <w:p w14:paraId="3792A36C" w14:textId="77777777" w:rsidR="00822903" w:rsidRPr="0012317C" w:rsidRDefault="00822903" w:rsidP="00971743">
      <w:pPr>
        <w:pStyle w:val="P"/>
        <w:spacing w:after="120"/>
      </w:pPr>
      <w:r w:rsidRPr="0012317C">
        <w:t>YOUR CONSENT</w:t>
      </w:r>
    </w:p>
    <w:p w14:paraId="0F942B8C" w14:textId="186DC8EA" w:rsidR="00822903" w:rsidRPr="0012317C" w:rsidRDefault="00822903" w:rsidP="00971743">
      <w:pPr>
        <w:pStyle w:val="P"/>
        <w:spacing w:after="120"/>
      </w:pPr>
      <w:r w:rsidRPr="0012317C">
        <w:t>By using, visiting</w:t>
      </w:r>
      <w:r w:rsidR="008F016B">
        <w:t>,</w:t>
      </w:r>
      <w:r w:rsidRPr="0012317C">
        <w:t xml:space="preserve"> or interacting with the </w:t>
      </w:r>
      <w:r w:rsidR="00641EC2">
        <w:t>Website and Online Services</w:t>
      </w:r>
      <w:r w:rsidR="00641EC2" w:rsidRPr="0012317C">
        <w:t xml:space="preserve"> </w:t>
      </w:r>
      <w:r w:rsidRPr="0012317C">
        <w:t xml:space="preserve">or providing personal information to us through your use of the </w:t>
      </w:r>
      <w:r w:rsidR="00641EC2">
        <w:t>Website and Online Services</w:t>
      </w:r>
      <w:r w:rsidRPr="0012317C">
        <w:t>, you are consenting to the collection, use</w:t>
      </w:r>
      <w:r w:rsidR="008F016B">
        <w:t>,</w:t>
      </w:r>
      <w:r w:rsidRPr="0012317C">
        <w:t xml:space="preserve"> and disclosure of your personal information described in this Privacy Policy.</w:t>
      </w:r>
    </w:p>
    <w:p w14:paraId="42574E02" w14:textId="3EA67554" w:rsidR="00822903" w:rsidRDefault="00822903" w:rsidP="00971743">
      <w:pPr>
        <w:pStyle w:val="P"/>
        <w:spacing w:after="120"/>
      </w:pPr>
      <w:r w:rsidRPr="0012317C">
        <w:t>If you do not consent to the collection, use</w:t>
      </w:r>
      <w:r w:rsidR="008F016B">
        <w:t>,</w:t>
      </w:r>
      <w:r w:rsidRPr="0012317C">
        <w:t xml:space="preserve"> and disclosure of your personal information as described in this Privacy Policy, do not use the </w:t>
      </w:r>
      <w:proofErr w:type="gramStart"/>
      <w:r w:rsidRPr="0012317C">
        <w:t>Website</w:t>
      </w:r>
      <w:proofErr w:type="gramEnd"/>
      <w:r w:rsidRPr="0012317C">
        <w:t xml:space="preserve"> or contact </w:t>
      </w:r>
      <w:r w:rsidR="008F016B">
        <w:t xml:space="preserve">us as described in </w:t>
      </w:r>
      <w:r w:rsidRPr="0012317C">
        <w:t xml:space="preserve">Section </w:t>
      </w:r>
      <w:r w:rsidR="00641EC2">
        <w:t>6</w:t>
      </w:r>
      <w:r w:rsidRPr="0012317C">
        <w:t xml:space="preserve"> below.</w:t>
      </w:r>
    </w:p>
    <w:p w14:paraId="2A588CC0" w14:textId="77777777" w:rsidR="00822903" w:rsidRPr="0012317C" w:rsidRDefault="00822903" w:rsidP="00971743">
      <w:pPr>
        <w:pStyle w:val="P"/>
        <w:spacing w:after="120"/>
      </w:pPr>
      <w:r w:rsidRPr="0012317C">
        <w:t>ACTIVE INFORMATION COLLECTION</w:t>
      </w:r>
    </w:p>
    <w:p w14:paraId="221C7C6A" w14:textId="6E8F0F24" w:rsidR="00822903" w:rsidRPr="005C21F8" w:rsidRDefault="00AB0C40" w:rsidP="00971743">
      <w:pPr>
        <w:pStyle w:val="P"/>
        <w:spacing w:after="120"/>
        <w:rPr>
          <w:lang w:val="en"/>
        </w:rPr>
      </w:pPr>
      <w:r>
        <w:t>Like many other web</w:t>
      </w:r>
      <w:r w:rsidR="00822903" w:rsidRPr="0012317C">
        <w:t xml:space="preserve">sites, we actively collect information from our visitors both by asking specific questions on </w:t>
      </w:r>
      <w:r>
        <w:t>the Website and Online Services</w:t>
      </w:r>
      <w:r w:rsidRPr="0012317C">
        <w:t xml:space="preserve"> </w:t>
      </w:r>
      <w:r w:rsidR="00822903" w:rsidRPr="0012317C">
        <w:t xml:space="preserve">and by </w:t>
      </w:r>
      <w:r w:rsidR="00822903" w:rsidRPr="001D7B17">
        <w:t xml:space="preserve">permitting you to communicate directly with us via </w:t>
      </w:r>
      <w:r w:rsidR="00822903" w:rsidRPr="001D7B17">
        <w:lastRenderedPageBreak/>
        <w:t xml:space="preserve">e-mail, </w:t>
      </w:r>
      <w:r w:rsidR="00F95AD2" w:rsidRPr="001D7B17">
        <w:t>“</w:t>
      </w:r>
      <w:r w:rsidR="00822903" w:rsidRPr="001D7B17">
        <w:t>Contact Us</w:t>
      </w:r>
      <w:r w:rsidR="00F95AD2" w:rsidRPr="001D7B17">
        <w:t>”</w:t>
      </w:r>
      <w:r w:rsidR="00822903" w:rsidRPr="001D7B17">
        <w:t xml:space="preserve"> forms, </w:t>
      </w:r>
      <w:r w:rsidR="00F95AD2" w:rsidRPr="001D7B17">
        <w:t>“</w:t>
      </w:r>
      <w:r w:rsidR="00822903" w:rsidRPr="001D7B17">
        <w:t>Service Request</w:t>
      </w:r>
      <w:r w:rsidR="00F95AD2" w:rsidRPr="001D7B17">
        <w:t>”</w:t>
      </w:r>
      <w:r w:rsidR="00822903" w:rsidRPr="001D7B17">
        <w:t xml:space="preserve"> forms, </w:t>
      </w:r>
      <w:r w:rsidR="00F95AD2" w:rsidRPr="001D7B17">
        <w:t>“</w:t>
      </w:r>
      <w:r w:rsidR="00AD1788" w:rsidRPr="001D7B17">
        <w:t>2-Year Service Promise</w:t>
      </w:r>
      <w:r w:rsidR="00532893" w:rsidRPr="001D7B17">
        <w:t xml:space="preserve"> </w:t>
      </w:r>
      <w:r w:rsidR="002040DD" w:rsidRPr="001D7B17">
        <w:t>Registration</w:t>
      </w:r>
      <w:r w:rsidR="00AD1788" w:rsidRPr="001D7B17">
        <w:t>”</w:t>
      </w:r>
      <w:r w:rsidR="00532893" w:rsidRPr="001D7B17">
        <w:t>,</w:t>
      </w:r>
      <w:r w:rsidR="00822903" w:rsidRPr="001D7B17">
        <w:t xml:space="preserve"> </w:t>
      </w:r>
      <w:r w:rsidR="00AF31B9" w:rsidRPr="001D7B17">
        <w:t xml:space="preserve">survey forms, </w:t>
      </w:r>
      <w:r w:rsidR="00822903" w:rsidRPr="001D7B17">
        <w:t>recruiting and employment forms, mobile app registration forms</w:t>
      </w:r>
      <w:r w:rsidRPr="001D7B17">
        <w:t>,</w:t>
      </w:r>
      <w:r w:rsidR="00822903" w:rsidRPr="00AB0C40">
        <w:t xml:space="preserve"> or</w:t>
      </w:r>
      <w:r w:rsidR="00822903" w:rsidRPr="00C662B2">
        <w:t xml:space="preserve"> other methods made available to you on our </w:t>
      </w:r>
      <w:r>
        <w:t>Website and Online Services</w:t>
      </w:r>
      <w:r w:rsidR="00822903" w:rsidRPr="00C662B2">
        <w:t>.</w:t>
      </w:r>
      <w:r w:rsidR="00822903">
        <w:t xml:space="preserve"> </w:t>
      </w:r>
      <w:r w:rsidR="00822903" w:rsidRPr="0012317C">
        <w:t xml:space="preserve">Some of the information that you submit may be personal information (that is, information that can be uniquely identified with you, such as your name, address, e-mail address, phone number, etc.). </w:t>
      </w:r>
      <w:r w:rsidR="00957146">
        <w:t xml:space="preserve">We </w:t>
      </w:r>
      <w:r w:rsidR="00822903" w:rsidRPr="0012317C">
        <w:t>use this information for the purposes for which you provide it and for any other purpose described at the time information is submitted by you, as otherwise set forth in this Privacy Policy</w:t>
      </w:r>
      <w:r w:rsidR="00957146">
        <w:t>,</w:t>
      </w:r>
      <w:r w:rsidR="00822903" w:rsidRPr="0012317C">
        <w:t xml:space="preserve"> or as permitted or required by applicable law. </w:t>
      </w:r>
    </w:p>
    <w:p w14:paraId="39DDC01B" w14:textId="77777777" w:rsidR="00822903" w:rsidRPr="0012317C" w:rsidRDefault="00822903" w:rsidP="00971743">
      <w:pPr>
        <w:pStyle w:val="P"/>
        <w:spacing w:after="120"/>
      </w:pPr>
      <w:r w:rsidRPr="0012317C">
        <w:t xml:space="preserve">We generally collect and use personal information provided to us on the </w:t>
      </w:r>
      <w:r w:rsidR="00F5654A">
        <w:t>Website and Online Services</w:t>
      </w:r>
      <w:r w:rsidR="00F5654A" w:rsidRPr="0012317C">
        <w:t xml:space="preserve"> </w:t>
      </w:r>
      <w:r w:rsidRPr="0012317C">
        <w:t>for the following purposes:</w:t>
      </w:r>
    </w:p>
    <w:p w14:paraId="0B1F9E3C" w14:textId="1AF2CD19" w:rsidR="00822903" w:rsidRPr="0012317C" w:rsidRDefault="00822903" w:rsidP="00971743">
      <w:pPr>
        <w:pStyle w:val="P"/>
        <w:numPr>
          <w:ilvl w:val="0"/>
          <w:numId w:val="2"/>
        </w:numPr>
        <w:spacing w:after="120"/>
      </w:pPr>
      <w:r w:rsidRPr="0012317C">
        <w:t>to establish, develop</w:t>
      </w:r>
      <w:r w:rsidR="00957146">
        <w:t>,</w:t>
      </w:r>
      <w:r w:rsidRPr="0012317C">
        <w:t xml:space="preserve"> and preserve our business relationship</w:t>
      </w:r>
      <w:r w:rsidR="008D1B88">
        <w:t>s</w:t>
      </w:r>
      <w:r w:rsidRPr="0012317C">
        <w:t xml:space="preserve"> with our customers and other individuals with whom we </w:t>
      </w:r>
      <w:r w:rsidR="00957146">
        <w:t>conduct business</w:t>
      </w:r>
      <w:r w:rsidR="00B44103">
        <w:t xml:space="preserve">, and to respond to your </w:t>
      </w:r>
      <w:proofErr w:type="gramStart"/>
      <w:r w:rsidR="00B44103">
        <w:t>inquiries</w:t>
      </w:r>
      <w:r w:rsidRPr="0012317C">
        <w:t>;</w:t>
      </w:r>
      <w:proofErr w:type="gramEnd"/>
    </w:p>
    <w:p w14:paraId="7A6A7D32" w14:textId="04AA1384" w:rsidR="00B44103" w:rsidRPr="0012317C" w:rsidRDefault="00822903" w:rsidP="00B44103">
      <w:pPr>
        <w:pStyle w:val="P"/>
        <w:numPr>
          <w:ilvl w:val="0"/>
          <w:numId w:val="2"/>
        </w:numPr>
        <w:spacing w:after="120"/>
      </w:pPr>
      <w:r w:rsidRPr="0012317C">
        <w:t xml:space="preserve">to provide </w:t>
      </w:r>
      <w:r w:rsidR="008D1B88">
        <w:t>our</w:t>
      </w:r>
      <w:r w:rsidRPr="0012317C">
        <w:t xml:space="preserve"> products and service</w:t>
      </w:r>
      <w:r w:rsidR="008D1B88">
        <w:t>s</w:t>
      </w:r>
      <w:r w:rsidR="00B44103">
        <w:t xml:space="preserve">, including, </w:t>
      </w:r>
      <w:r w:rsidR="00B44103" w:rsidRPr="0012317C">
        <w:t xml:space="preserve">as necessary, to establish or verify the credit of persons who use, or intend to use, </w:t>
      </w:r>
      <w:r w:rsidR="00B44103">
        <w:t>our</w:t>
      </w:r>
      <w:r w:rsidR="00B44103" w:rsidRPr="0012317C">
        <w:t xml:space="preserve"> products</w:t>
      </w:r>
      <w:r w:rsidR="00B44103">
        <w:t xml:space="preserve"> or </w:t>
      </w:r>
      <w:proofErr w:type="gramStart"/>
      <w:r w:rsidR="00B44103">
        <w:t>services</w:t>
      </w:r>
      <w:r w:rsidR="00B44103" w:rsidRPr="0012317C">
        <w:t>;</w:t>
      </w:r>
      <w:proofErr w:type="gramEnd"/>
    </w:p>
    <w:p w14:paraId="508423C5" w14:textId="4B15A9A4" w:rsidR="00822903" w:rsidRPr="0012317C" w:rsidRDefault="00822903" w:rsidP="00971743">
      <w:pPr>
        <w:pStyle w:val="P"/>
        <w:numPr>
          <w:ilvl w:val="0"/>
          <w:numId w:val="2"/>
        </w:numPr>
        <w:spacing w:after="120"/>
      </w:pPr>
      <w:r w:rsidRPr="0012317C">
        <w:t>to allow individuals to apply for employment with</w:t>
      </w:r>
      <w:r w:rsidR="00957146">
        <w:t xml:space="preserve"> </w:t>
      </w:r>
      <w:proofErr w:type="gramStart"/>
      <w:r w:rsidR="00957146">
        <w:t>us</w:t>
      </w:r>
      <w:r w:rsidRPr="0012317C">
        <w:t>;</w:t>
      </w:r>
      <w:proofErr w:type="gramEnd"/>
    </w:p>
    <w:p w14:paraId="785D0BB0" w14:textId="300B7F87" w:rsidR="00822903" w:rsidRPr="0012317C" w:rsidRDefault="00822903" w:rsidP="00971743">
      <w:pPr>
        <w:pStyle w:val="P"/>
        <w:numPr>
          <w:ilvl w:val="0"/>
          <w:numId w:val="2"/>
        </w:numPr>
        <w:spacing w:after="120"/>
      </w:pPr>
      <w:r w:rsidRPr="0012317C">
        <w:t xml:space="preserve">to authenticate the identity and preserve the privacy of customers or potential customers </w:t>
      </w:r>
      <w:r w:rsidR="008D1B88">
        <w:t xml:space="preserve">who </w:t>
      </w:r>
      <w:r w:rsidRPr="0012317C">
        <w:t xml:space="preserve">contact </w:t>
      </w:r>
      <w:r w:rsidR="00B6380A">
        <w:t>us</w:t>
      </w:r>
      <w:r w:rsidRPr="0012317C">
        <w:t xml:space="preserve"> by telephone, electronic means</w:t>
      </w:r>
      <w:r w:rsidR="00B6380A">
        <w:t>,</w:t>
      </w:r>
      <w:r w:rsidRPr="0012317C">
        <w:t xml:space="preserve"> or </w:t>
      </w:r>
      <w:proofErr w:type="gramStart"/>
      <w:r w:rsidRPr="0012317C">
        <w:t>otherwise;</w:t>
      </w:r>
      <w:proofErr w:type="gramEnd"/>
    </w:p>
    <w:p w14:paraId="249657F3" w14:textId="77777777" w:rsidR="00822903" w:rsidRPr="0012317C" w:rsidRDefault="00822903" w:rsidP="00971743">
      <w:pPr>
        <w:pStyle w:val="P"/>
        <w:numPr>
          <w:ilvl w:val="0"/>
          <w:numId w:val="2"/>
        </w:numPr>
        <w:spacing w:after="120"/>
      </w:pPr>
      <w:r w:rsidRPr="0012317C">
        <w:t xml:space="preserve">to allow customers and Website visitors to register for and attend training sessions and </w:t>
      </w:r>
      <w:proofErr w:type="gramStart"/>
      <w:r w:rsidRPr="0012317C">
        <w:t>classes;</w:t>
      </w:r>
      <w:proofErr w:type="gramEnd"/>
    </w:p>
    <w:p w14:paraId="36B8C63E" w14:textId="77777777" w:rsidR="00822903" w:rsidRPr="0012317C" w:rsidRDefault="00822903" w:rsidP="00971743">
      <w:pPr>
        <w:pStyle w:val="P"/>
        <w:numPr>
          <w:ilvl w:val="0"/>
          <w:numId w:val="2"/>
        </w:numPr>
        <w:spacing w:after="120"/>
      </w:pPr>
      <w:r w:rsidRPr="0012317C">
        <w:t xml:space="preserve">for quality assurance </w:t>
      </w:r>
      <w:proofErr w:type="gramStart"/>
      <w:r w:rsidRPr="0012317C">
        <w:t>purposes;</w:t>
      </w:r>
      <w:proofErr w:type="gramEnd"/>
    </w:p>
    <w:p w14:paraId="53C58DBA" w14:textId="1844B5C1" w:rsidR="00822903" w:rsidRPr="006D05D5" w:rsidRDefault="00822903" w:rsidP="00971743">
      <w:pPr>
        <w:pStyle w:val="P"/>
        <w:numPr>
          <w:ilvl w:val="0"/>
          <w:numId w:val="2"/>
        </w:numPr>
        <w:spacing w:after="120"/>
      </w:pPr>
      <w:r w:rsidRPr="006D05D5">
        <w:t>to manage our business and ensure the efficiency, reliability</w:t>
      </w:r>
      <w:r w:rsidR="00B6380A" w:rsidRPr="006D05D5">
        <w:t>,</w:t>
      </w:r>
      <w:r w:rsidRPr="006D05D5">
        <w:t xml:space="preserve"> and security of our </w:t>
      </w:r>
      <w:proofErr w:type="gramStart"/>
      <w:r w:rsidRPr="006D05D5">
        <w:t>systems;</w:t>
      </w:r>
      <w:proofErr w:type="gramEnd"/>
    </w:p>
    <w:p w14:paraId="5CDB03DE" w14:textId="7ABB0377" w:rsidR="00822903" w:rsidRPr="006D05D5" w:rsidRDefault="00822903" w:rsidP="00971743">
      <w:pPr>
        <w:pStyle w:val="P"/>
        <w:numPr>
          <w:ilvl w:val="0"/>
          <w:numId w:val="2"/>
        </w:numPr>
        <w:spacing w:after="120"/>
      </w:pPr>
      <w:r w:rsidRPr="006D05D5">
        <w:t xml:space="preserve">to meet legal and regulatory requirements and to allow </w:t>
      </w:r>
      <w:r w:rsidR="00B6380A" w:rsidRPr="006D05D5">
        <w:t>us</w:t>
      </w:r>
      <w:r w:rsidRPr="006D05D5">
        <w:t xml:space="preserve"> to meet contractual requirements relating to </w:t>
      </w:r>
      <w:r w:rsidR="00647B74" w:rsidRPr="006D05D5">
        <w:t>our</w:t>
      </w:r>
      <w:r w:rsidRPr="006D05D5">
        <w:t xml:space="preserve"> products and </w:t>
      </w:r>
      <w:proofErr w:type="gramStart"/>
      <w:r w:rsidRPr="006D05D5">
        <w:t>services;</w:t>
      </w:r>
      <w:proofErr w:type="gramEnd"/>
    </w:p>
    <w:p w14:paraId="593039AF" w14:textId="1D63742F" w:rsidR="00822903" w:rsidRPr="006D05D5" w:rsidRDefault="00822903" w:rsidP="00971743">
      <w:pPr>
        <w:pStyle w:val="P"/>
        <w:numPr>
          <w:ilvl w:val="0"/>
          <w:numId w:val="2"/>
        </w:numPr>
        <w:spacing w:after="120"/>
      </w:pPr>
      <w:r w:rsidRPr="006D05D5">
        <w:t xml:space="preserve">to ensure our records are accurate and protect customers and </w:t>
      </w:r>
      <w:r w:rsidR="00B6380A" w:rsidRPr="006D05D5">
        <w:t>our business</w:t>
      </w:r>
      <w:r w:rsidRPr="006D05D5">
        <w:t xml:space="preserve"> from error and </w:t>
      </w:r>
      <w:proofErr w:type="gramStart"/>
      <w:r w:rsidRPr="006D05D5">
        <w:t>fraud;</w:t>
      </w:r>
      <w:proofErr w:type="gramEnd"/>
      <w:r w:rsidRPr="006D05D5">
        <w:t xml:space="preserve"> </w:t>
      </w:r>
    </w:p>
    <w:p w14:paraId="2A21C6D7" w14:textId="0B6CDE5C" w:rsidR="00822903" w:rsidRPr="006D05D5" w:rsidRDefault="00822903" w:rsidP="00971743">
      <w:pPr>
        <w:pStyle w:val="P"/>
        <w:numPr>
          <w:ilvl w:val="0"/>
          <w:numId w:val="2"/>
        </w:numPr>
        <w:spacing w:after="120"/>
      </w:pPr>
      <w:r w:rsidRPr="006D05D5">
        <w:t>to understand and assess the interests, wants</w:t>
      </w:r>
      <w:r w:rsidR="00B6380A" w:rsidRPr="006D05D5">
        <w:t>,</w:t>
      </w:r>
      <w:r w:rsidRPr="006D05D5">
        <w:t xml:space="preserve"> and changing needs of our customers and Website visitors with a view to improving our products and services and developing new </w:t>
      </w:r>
      <w:proofErr w:type="gramStart"/>
      <w:r w:rsidRPr="006D05D5">
        <w:t>ones;</w:t>
      </w:r>
      <w:proofErr w:type="gramEnd"/>
    </w:p>
    <w:p w14:paraId="6CD5FEE5" w14:textId="77777777" w:rsidR="00822903" w:rsidRPr="006D05D5" w:rsidRDefault="00822903" w:rsidP="00971743">
      <w:pPr>
        <w:pStyle w:val="P"/>
        <w:numPr>
          <w:ilvl w:val="0"/>
          <w:numId w:val="2"/>
        </w:numPr>
        <w:spacing w:after="120"/>
      </w:pPr>
      <w:r w:rsidRPr="006D05D5">
        <w:t xml:space="preserve">to provide our customers and </w:t>
      </w:r>
      <w:r w:rsidR="008029D0" w:rsidRPr="006D05D5">
        <w:t xml:space="preserve">Website and Online Services </w:t>
      </w:r>
      <w:r w:rsidRPr="006D05D5">
        <w:t>visitors with personalized products and services as well as product recommendations; and</w:t>
      </w:r>
    </w:p>
    <w:p w14:paraId="68A07A65" w14:textId="7380F040" w:rsidR="00822903" w:rsidRPr="006D05D5" w:rsidRDefault="00822903" w:rsidP="00971743">
      <w:pPr>
        <w:pStyle w:val="P"/>
        <w:numPr>
          <w:ilvl w:val="0"/>
          <w:numId w:val="2"/>
        </w:numPr>
        <w:spacing w:after="120"/>
        <w:rPr>
          <w:lang w:val="en"/>
        </w:rPr>
      </w:pPr>
      <w:r w:rsidRPr="006D05D5">
        <w:t xml:space="preserve">to notify our customers and Website visitors about changes to the </w:t>
      </w:r>
      <w:r w:rsidR="008029D0" w:rsidRPr="006D05D5">
        <w:t xml:space="preserve">Website and Online Services </w:t>
      </w:r>
      <w:r w:rsidRPr="006D05D5">
        <w:t>or upcoming products and services offered or provided by us, our affiliates</w:t>
      </w:r>
      <w:r w:rsidR="00647B74" w:rsidRPr="006D05D5">
        <w:t>,</w:t>
      </w:r>
      <w:r w:rsidRPr="006D05D5">
        <w:t xml:space="preserve"> or our business partners that may be of interest to our customers and Website visitors.</w:t>
      </w:r>
    </w:p>
    <w:p w14:paraId="6F846169" w14:textId="7941457E" w:rsidR="00822903" w:rsidRPr="006D05D5" w:rsidRDefault="00822903" w:rsidP="00971743">
      <w:pPr>
        <w:pStyle w:val="P"/>
        <w:spacing w:after="120"/>
      </w:pPr>
      <w:r w:rsidRPr="006D05D5">
        <w:t>PASSIVE INFORMATION COLLECTION</w:t>
      </w:r>
    </w:p>
    <w:p w14:paraId="4499E87D" w14:textId="77777777" w:rsidR="00822903" w:rsidRPr="006D05D5" w:rsidRDefault="00822903" w:rsidP="00971743">
      <w:pPr>
        <w:pStyle w:val="P"/>
        <w:spacing w:after="120"/>
      </w:pPr>
      <w:r w:rsidRPr="006D05D5">
        <w:t>Some of the information we collect depends on the settings on your web browser or mobile device. Please check your web browser or mobile device if you want to learn what information your browser or mobile device sends or how to change your settings. In addition to the information sent by your web browser or mobile device</w:t>
      </w:r>
      <w:r w:rsidR="008029D0" w:rsidRPr="006D05D5">
        <w:t>, as you navigate through a web</w:t>
      </w:r>
      <w:r w:rsidRPr="006D05D5">
        <w:t>site or mobile app, certain information can be passively collected (that is, gathered without you actively providing the information) using various technologies and means, such as navigational data collection.</w:t>
      </w:r>
    </w:p>
    <w:p w14:paraId="5F78DA40" w14:textId="3E79FB44" w:rsidR="00822903" w:rsidRPr="006D05D5" w:rsidRDefault="00822903" w:rsidP="00971743">
      <w:pPr>
        <w:pStyle w:val="P"/>
        <w:spacing w:after="120"/>
      </w:pPr>
      <w:r w:rsidRPr="006D05D5">
        <w:t xml:space="preserve">Like most website operators, we and our approved partners use cookies and similar technologies, local shared objects (or any other successor tracker technology), Software Development Kits, and pixel tags that automatically receive and track certain data about how you and other visitors interact with our </w:t>
      </w:r>
      <w:r w:rsidR="008029D0" w:rsidRPr="006D05D5">
        <w:t>Website and Online Services</w:t>
      </w:r>
      <w:r w:rsidRPr="006D05D5">
        <w:t xml:space="preserve">, preferences </w:t>
      </w:r>
      <w:r w:rsidR="008C782A" w:rsidRPr="006D05D5">
        <w:t>expressed</w:t>
      </w:r>
      <w:r w:rsidR="00647B74" w:rsidRPr="006D05D5">
        <w:t>,</w:t>
      </w:r>
      <w:r w:rsidR="008C782A" w:rsidRPr="006D05D5">
        <w:t xml:space="preserve"> and settings chosen. </w:t>
      </w:r>
      <w:r w:rsidRPr="006D05D5">
        <w:t xml:space="preserve">For example, we may collect information about the technology you use (such as browser, type of computer, operating systems, mobile </w:t>
      </w:r>
      <w:r w:rsidRPr="006D05D5">
        <w:lastRenderedPageBreak/>
        <w:t xml:space="preserve">device and network used, and Internet service providers) and server log data (such as access dates and times, online features or pages viewed, system activity, and the third-party site or service you were using before interacting with our </w:t>
      </w:r>
      <w:proofErr w:type="gramStart"/>
      <w:r w:rsidRPr="006D05D5">
        <w:t>Website</w:t>
      </w:r>
      <w:proofErr w:type="gramEnd"/>
      <w:r w:rsidRPr="006D05D5">
        <w:t>). These technologies are described in more detail below.</w:t>
      </w:r>
    </w:p>
    <w:p w14:paraId="3A59B718" w14:textId="3FFFF06F" w:rsidR="00822903" w:rsidRPr="006D05D5" w:rsidRDefault="00F95AD2" w:rsidP="00971743">
      <w:pPr>
        <w:pStyle w:val="P"/>
        <w:spacing w:after="120"/>
      </w:pPr>
      <w:r w:rsidRPr="006D05D5">
        <w:t>“</w:t>
      </w:r>
      <w:r w:rsidR="00822903" w:rsidRPr="006D05D5">
        <w:rPr>
          <w:b/>
        </w:rPr>
        <w:t>Cookies</w:t>
      </w:r>
      <w:r w:rsidRPr="006D05D5">
        <w:t>”</w:t>
      </w:r>
      <w:r w:rsidR="00822903" w:rsidRPr="006D05D5">
        <w:t xml:space="preserve"> are small text files that are stored on your browser or device by websites, mobile apps, online media</w:t>
      </w:r>
      <w:r w:rsidR="00B6380A" w:rsidRPr="006D05D5">
        <w:t>,</w:t>
      </w:r>
      <w:r w:rsidR="00822903" w:rsidRPr="006D05D5">
        <w:t xml:space="preserve"> and advertisements.</w:t>
      </w:r>
      <w:r w:rsidR="00647B74" w:rsidRPr="006D05D5">
        <w:t xml:space="preserve"> </w:t>
      </w:r>
      <w:r w:rsidR="00822903" w:rsidRPr="006D05D5">
        <w:t xml:space="preserve">There are different types of cookies. Cookies served by the entity that operates the website or app you are visiting or using are called </w:t>
      </w:r>
      <w:r w:rsidRPr="006D05D5">
        <w:t>“</w:t>
      </w:r>
      <w:r w:rsidR="00822903" w:rsidRPr="006D05D5">
        <w:rPr>
          <w:b/>
        </w:rPr>
        <w:t>first party cookies</w:t>
      </w:r>
      <w:r w:rsidRPr="006D05D5">
        <w:t>”</w:t>
      </w:r>
      <w:r w:rsidR="00822903" w:rsidRPr="006D05D5">
        <w:t xml:space="preserve"> (so cookies served by </w:t>
      </w:r>
      <w:r w:rsidR="00B6380A" w:rsidRPr="006D05D5">
        <w:t>us</w:t>
      </w:r>
      <w:r w:rsidR="00822903" w:rsidRPr="006D05D5">
        <w:t xml:space="preserve"> while you are using our </w:t>
      </w:r>
      <w:proofErr w:type="gramStart"/>
      <w:r w:rsidR="00822903" w:rsidRPr="006D05D5">
        <w:t>Website</w:t>
      </w:r>
      <w:proofErr w:type="gramEnd"/>
      <w:r w:rsidR="00822903" w:rsidRPr="006D05D5">
        <w:t xml:space="preserve"> are first party cookies). Cookies served by companies that are not operating the website or app you are visiting or using are called </w:t>
      </w:r>
      <w:r w:rsidRPr="006D05D5">
        <w:t>“</w:t>
      </w:r>
      <w:r w:rsidR="00822903" w:rsidRPr="006D05D5">
        <w:rPr>
          <w:b/>
        </w:rPr>
        <w:t>third party cookies</w:t>
      </w:r>
      <w:r w:rsidRPr="006D05D5">
        <w:t>”</w:t>
      </w:r>
      <w:r w:rsidR="00822903" w:rsidRPr="006D05D5">
        <w:t xml:space="preserve"> (so, a website analytics provider </w:t>
      </w:r>
      <w:r w:rsidR="00B6380A" w:rsidRPr="006D05D5">
        <w:t>may</w:t>
      </w:r>
      <w:r w:rsidR="00822903" w:rsidRPr="006D05D5">
        <w:t xml:space="preserve"> set a cookie on your computer via our </w:t>
      </w:r>
      <w:proofErr w:type="gramStart"/>
      <w:r w:rsidR="00822903" w:rsidRPr="006D05D5">
        <w:t>Website</w:t>
      </w:r>
      <w:proofErr w:type="gramEnd"/>
      <w:r w:rsidR="00822903" w:rsidRPr="006D05D5">
        <w:t xml:space="preserve"> while you visit our Website). Cookies may also endure for different periods of time. </w:t>
      </w:r>
      <w:r w:rsidRPr="006D05D5">
        <w:t>“</w:t>
      </w:r>
      <w:r w:rsidR="00822903" w:rsidRPr="006D05D5">
        <w:rPr>
          <w:b/>
        </w:rPr>
        <w:t>Session Cookies</w:t>
      </w:r>
      <w:r w:rsidRPr="006D05D5">
        <w:t>”</w:t>
      </w:r>
      <w:r w:rsidR="00822903" w:rsidRPr="006D05D5">
        <w:t xml:space="preserve"> last only </w:t>
      </w:r>
      <w:proofErr w:type="gramStart"/>
      <w:r w:rsidR="00822903" w:rsidRPr="006D05D5">
        <w:t>as long as</w:t>
      </w:r>
      <w:proofErr w:type="gramEnd"/>
      <w:r w:rsidR="00822903" w:rsidRPr="006D05D5">
        <w:t xml:space="preserve"> your browser or app is open. These are deleted automatically once you close your browser or app. Other cookies are </w:t>
      </w:r>
      <w:r w:rsidRPr="006D05D5">
        <w:t>“</w:t>
      </w:r>
      <w:r w:rsidR="00822903" w:rsidRPr="006D05D5">
        <w:rPr>
          <w:b/>
        </w:rPr>
        <w:t>persistent cookies</w:t>
      </w:r>
      <w:r w:rsidRPr="006D05D5">
        <w:t>”</w:t>
      </w:r>
      <w:r w:rsidR="00822903" w:rsidRPr="006D05D5">
        <w:t xml:space="preserve"> meaning that they survive after your browser or app is closed (for example, they may recognize your computer when you re-open our online services).</w:t>
      </w:r>
    </w:p>
    <w:p w14:paraId="1ED1F880" w14:textId="77777777" w:rsidR="00822903" w:rsidRPr="006D05D5" w:rsidRDefault="00F95AD2" w:rsidP="00971743">
      <w:pPr>
        <w:pStyle w:val="P"/>
        <w:spacing w:after="120"/>
      </w:pPr>
      <w:r w:rsidRPr="006D05D5">
        <w:t>“</w:t>
      </w:r>
      <w:r w:rsidR="00822903" w:rsidRPr="006D05D5">
        <w:rPr>
          <w:b/>
        </w:rPr>
        <w:t>Local shared objects</w:t>
      </w:r>
      <w:r w:rsidRPr="006D05D5">
        <w:t>”</w:t>
      </w:r>
      <w:r w:rsidR="00822903" w:rsidRPr="006D05D5">
        <w:t xml:space="preserve"> (also called Flash cookies or HTML5 cookies) and any other successor technology refers generally to the collection of cookie-like data stored on a browser or computer by web sites, ads, or third parties.</w:t>
      </w:r>
    </w:p>
    <w:p w14:paraId="783705BD" w14:textId="58B7AEEF" w:rsidR="00822903" w:rsidRPr="006D05D5" w:rsidRDefault="00F95AD2" w:rsidP="00971743">
      <w:pPr>
        <w:pStyle w:val="P"/>
        <w:spacing w:after="120"/>
      </w:pPr>
      <w:r w:rsidRPr="006D05D5">
        <w:t>“</w:t>
      </w:r>
      <w:r w:rsidR="00822903" w:rsidRPr="006D05D5">
        <w:rPr>
          <w:b/>
        </w:rPr>
        <w:t>Pixel tags</w:t>
      </w:r>
      <w:r w:rsidRPr="006D05D5">
        <w:t>”</w:t>
      </w:r>
      <w:r w:rsidR="00822903" w:rsidRPr="006D05D5">
        <w:t xml:space="preserve"> (also called beacons or pixels) are small blocks of code installed on (or called by) a web page, app</w:t>
      </w:r>
      <w:r w:rsidR="00E22B03" w:rsidRPr="006D05D5">
        <w:t>,</w:t>
      </w:r>
      <w:r w:rsidR="00822903" w:rsidRPr="006D05D5">
        <w:t xml:space="preserve"> or advertisement which can retrieve certain information about your device and browser, including device type, operating system, browser type and version, web site visited, time of visit, referring web site, IP address, and other similar information (including the small text file (the cookie) that uniquely identifies the device). Pixels provide </w:t>
      </w:r>
      <w:proofErr w:type="gramStart"/>
      <w:r w:rsidR="00822903" w:rsidRPr="006D05D5">
        <w:t>the means by which</w:t>
      </w:r>
      <w:proofErr w:type="gramEnd"/>
      <w:r w:rsidR="00822903" w:rsidRPr="006D05D5">
        <w:t xml:space="preserve"> third parties can set and read browser cookies from a domain that they do not themselves operate and collect information about visitors to that domain, typically with the permission of the domain owner. </w:t>
      </w:r>
      <w:r w:rsidRPr="006D05D5">
        <w:t>“</w:t>
      </w:r>
      <w:r w:rsidR="00822903" w:rsidRPr="006D05D5">
        <w:rPr>
          <w:b/>
        </w:rPr>
        <w:t>Software Development Kits</w:t>
      </w:r>
      <w:r w:rsidRPr="006D05D5">
        <w:t>”</w:t>
      </w:r>
      <w:r w:rsidR="00822903" w:rsidRPr="006D05D5">
        <w:t xml:space="preserve"> (also called SDKs) function like pixels and </w:t>
      </w:r>
      <w:proofErr w:type="gramStart"/>
      <w:r w:rsidR="00822903" w:rsidRPr="006D05D5">
        <w:t>cookies, but</w:t>
      </w:r>
      <w:proofErr w:type="gramEnd"/>
      <w:r w:rsidR="00822903" w:rsidRPr="006D05D5">
        <w:t xml:space="preserve"> operate in the mobile app context where pixels and cookies cannot always function. The primary app developer can install pieces of code (the SDK) from partners in the app, thereby allowing such partners to collect certain information about user interaction with the app, information about the user device</w:t>
      </w:r>
      <w:r w:rsidR="00647B74" w:rsidRPr="006D05D5">
        <w:t>,</w:t>
      </w:r>
      <w:r w:rsidR="00822903" w:rsidRPr="006D05D5">
        <w:t xml:space="preserve"> and network information.</w:t>
      </w:r>
    </w:p>
    <w:p w14:paraId="71E4092F" w14:textId="6E25E2C3" w:rsidR="00822903" w:rsidRPr="006D05D5" w:rsidRDefault="00822903" w:rsidP="00971743">
      <w:pPr>
        <w:pStyle w:val="P"/>
        <w:spacing w:after="120"/>
        <w:rPr>
          <w:lang w:val="en"/>
        </w:rPr>
      </w:pPr>
      <w:r w:rsidRPr="006D05D5">
        <w:t xml:space="preserve">In this Privacy Policy, these and similar technologies are collectively referred to as </w:t>
      </w:r>
      <w:r w:rsidR="00F95AD2" w:rsidRPr="006D05D5">
        <w:t>“</w:t>
      </w:r>
      <w:r w:rsidRPr="006D05D5">
        <w:rPr>
          <w:b/>
        </w:rPr>
        <w:t>cookies and technologies</w:t>
      </w:r>
      <w:r w:rsidRPr="006D05D5">
        <w:t>.</w:t>
      </w:r>
      <w:r w:rsidR="00F95AD2" w:rsidRPr="006D05D5">
        <w:t>”</w:t>
      </w:r>
      <w:r w:rsidRPr="006D05D5">
        <w:t xml:space="preserve"> The following table sets out the different categories of cookies and technologies that our </w:t>
      </w:r>
      <w:r w:rsidR="008029D0" w:rsidRPr="006D05D5">
        <w:t>Website and Online Services</w:t>
      </w:r>
      <w:r w:rsidR="008029D0" w:rsidRPr="006D05D5">
        <w:rPr>
          <w:lang w:val="en"/>
        </w:rPr>
        <w:t xml:space="preserve"> </w:t>
      </w:r>
      <w:r w:rsidRPr="006D05D5">
        <w:rPr>
          <w:lang w:val="en"/>
        </w:rPr>
        <w:t xml:space="preserve">may </w:t>
      </w:r>
      <w:r w:rsidRPr="006D05D5">
        <w:t>use and why we use them:</w:t>
      </w:r>
    </w:p>
    <w:tbl>
      <w:tblPr>
        <w:tblStyle w:val="TableGrid"/>
        <w:tblW w:w="0" w:type="auto"/>
        <w:tblLook w:val="04A0" w:firstRow="1" w:lastRow="0" w:firstColumn="1" w:lastColumn="0" w:noHBand="0" w:noVBand="1"/>
      </w:tblPr>
      <w:tblGrid>
        <w:gridCol w:w="2191"/>
        <w:gridCol w:w="7159"/>
      </w:tblGrid>
      <w:tr w:rsidR="00822903" w:rsidRPr="006D05D5" w14:paraId="0EF7587F" w14:textId="77777777" w:rsidTr="000356DB">
        <w:tc>
          <w:tcPr>
            <w:tcW w:w="2435" w:type="dxa"/>
          </w:tcPr>
          <w:p w14:paraId="54415512" w14:textId="77777777" w:rsidR="00822903" w:rsidRPr="006D05D5" w:rsidRDefault="00822903" w:rsidP="000356DB">
            <w:pPr>
              <w:pStyle w:val="P"/>
              <w:rPr>
                <w:b/>
              </w:rPr>
            </w:pPr>
            <w:r w:rsidRPr="006D05D5">
              <w:rPr>
                <w:b/>
              </w:rPr>
              <w:t>Cookie Types</w:t>
            </w:r>
          </w:p>
        </w:tc>
        <w:tc>
          <w:tcPr>
            <w:tcW w:w="8355" w:type="dxa"/>
          </w:tcPr>
          <w:p w14:paraId="69697D43" w14:textId="77777777" w:rsidR="00822903" w:rsidRPr="006D05D5" w:rsidRDefault="00822903" w:rsidP="000356DB">
            <w:pPr>
              <w:pStyle w:val="P"/>
              <w:rPr>
                <w:b/>
              </w:rPr>
            </w:pPr>
            <w:r w:rsidRPr="006D05D5">
              <w:rPr>
                <w:b/>
              </w:rPr>
              <w:t>Purpose</w:t>
            </w:r>
          </w:p>
        </w:tc>
      </w:tr>
      <w:tr w:rsidR="00822903" w:rsidRPr="006D05D5" w14:paraId="0C3AFC1F" w14:textId="77777777" w:rsidTr="000356DB">
        <w:tc>
          <w:tcPr>
            <w:tcW w:w="2435" w:type="dxa"/>
          </w:tcPr>
          <w:p w14:paraId="420ABBDB" w14:textId="77777777" w:rsidR="00822903" w:rsidRPr="006D05D5" w:rsidRDefault="00822903" w:rsidP="000356DB">
            <w:pPr>
              <w:pStyle w:val="P"/>
              <w:jc w:val="left"/>
            </w:pPr>
            <w:r w:rsidRPr="006D05D5">
              <w:t>Authentication</w:t>
            </w:r>
          </w:p>
        </w:tc>
        <w:tc>
          <w:tcPr>
            <w:tcW w:w="8355" w:type="dxa"/>
          </w:tcPr>
          <w:p w14:paraId="30D5917B" w14:textId="0AB97546" w:rsidR="00822903" w:rsidRPr="006D05D5" w:rsidRDefault="00822903" w:rsidP="000356DB">
            <w:pPr>
              <w:pStyle w:val="P"/>
            </w:pPr>
            <w:r w:rsidRPr="006D05D5">
              <w:t xml:space="preserve">These cookies and technologies tell us when you're using our </w:t>
            </w:r>
            <w:r w:rsidR="008029D0" w:rsidRPr="006D05D5">
              <w:t xml:space="preserve">Website and Online Services </w:t>
            </w:r>
            <w:r w:rsidRPr="006D05D5">
              <w:t>so we can show you the appropriate features and content such as your account information, purchase history</w:t>
            </w:r>
            <w:r w:rsidR="00E22B03" w:rsidRPr="006D05D5">
              <w:t>,</w:t>
            </w:r>
            <w:r w:rsidRPr="006D05D5">
              <w:t xml:space="preserve"> and to edit your account settings.</w:t>
            </w:r>
          </w:p>
        </w:tc>
      </w:tr>
      <w:tr w:rsidR="00822903" w:rsidRPr="006D05D5" w14:paraId="6AD2490F" w14:textId="77777777" w:rsidTr="000356DB">
        <w:tc>
          <w:tcPr>
            <w:tcW w:w="2435" w:type="dxa"/>
          </w:tcPr>
          <w:p w14:paraId="4DE6DBF8" w14:textId="77777777" w:rsidR="00822903" w:rsidRPr="006D05D5" w:rsidRDefault="00822903" w:rsidP="000356DB">
            <w:pPr>
              <w:pStyle w:val="P"/>
              <w:jc w:val="left"/>
            </w:pPr>
            <w:r w:rsidRPr="006D05D5">
              <w:t>Security and Website Integrity</w:t>
            </w:r>
          </w:p>
        </w:tc>
        <w:tc>
          <w:tcPr>
            <w:tcW w:w="8355" w:type="dxa"/>
          </w:tcPr>
          <w:p w14:paraId="2C91A777" w14:textId="77777777" w:rsidR="00822903" w:rsidRPr="006D05D5" w:rsidRDefault="00822903" w:rsidP="000356DB">
            <w:pPr>
              <w:pStyle w:val="P"/>
            </w:pPr>
            <w:r w:rsidRPr="006D05D5">
              <w:t xml:space="preserve">These cookies and technologies support or enable security features to help keep our </w:t>
            </w:r>
            <w:r w:rsidR="008029D0" w:rsidRPr="006D05D5">
              <w:t xml:space="preserve">Website and Online Services </w:t>
            </w:r>
            <w:r w:rsidRPr="006D05D5">
              <w:t xml:space="preserve">safe and secure. For example, they enable us to remember when you are logged into a secure area of our </w:t>
            </w:r>
            <w:proofErr w:type="gramStart"/>
            <w:r w:rsidRPr="006D05D5">
              <w:t>Website</w:t>
            </w:r>
            <w:proofErr w:type="gramEnd"/>
            <w:r w:rsidRPr="006D05D5">
              <w:t xml:space="preserve"> and help protect your account from being accessed by anyone other than you.</w:t>
            </w:r>
          </w:p>
        </w:tc>
      </w:tr>
      <w:tr w:rsidR="00822903" w:rsidRPr="006D05D5" w14:paraId="6AD4CFCB" w14:textId="77777777" w:rsidTr="000356DB">
        <w:tc>
          <w:tcPr>
            <w:tcW w:w="2435" w:type="dxa"/>
          </w:tcPr>
          <w:p w14:paraId="2049B392" w14:textId="77777777" w:rsidR="00822903" w:rsidRPr="006D05D5" w:rsidRDefault="00822903" w:rsidP="000356DB">
            <w:pPr>
              <w:pStyle w:val="P"/>
              <w:jc w:val="left"/>
            </w:pPr>
            <w:r w:rsidRPr="006D05D5">
              <w:lastRenderedPageBreak/>
              <w:t>Online Service Features</w:t>
            </w:r>
          </w:p>
        </w:tc>
        <w:tc>
          <w:tcPr>
            <w:tcW w:w="8355" w:type="dxa"/>
          </w:tcPr>
          <w:p w14:paraId="467AA9E7" w14:textId="77777777" w:rsidR="00822903" w:rsidRPr="006D05D5" w:rsidRDefault="00822903" w:rsidP="000356DB">
            <w:pPr>
              <w:pStyle w:val="P"/>
            </w:pPr>
            <w:r w:rsidRPr="006D05D5">
              <w:t>These cookies and technologies provide functionality that help us deliver products and services. For example, cookies help you log in by pre-filling fields. We may also use these cookies and similar technologies to help us provide you and others with social plugins (for example, Facebook, YouTube, LinkedIn) and other customized content and experiences.</w:t>
            </w:r>
          </w:p>
        </w:tc>
      </w:tr>
      <w:tr w:rsidR="00822903" w:rsidRPr="006D05D5" w14:paraId="7C4FB234" w14:textId="77777777" w:rsidTr="000356DB">
        <w:tc>
          <w:tcPr>
            <w:tcW w:w="2435" w:type="dxa"/>
          </w:tcPr>
          <w:p w14:paraId="01348687" w14:textId="77777777" w:rsidR="00822903" w:rsidRPr="006D05D5" w:rsidRDefault="00822903" w:rsidP="000356DB">
            <w:pPr>
              <w:pStyle w:val="P"/>
              <w:jc w:val="left"/>
            </w:pPr>
            <w:r w:rsidRPr="006D05D5">
              <w:t>Analytics and Research</w:t>
            </w:r>
          </w:p>
        </w:tc>
        <w:tc>
          <w:tcPr>
            <w:tcW w:w="8355" w:type="dxa"/>
          </w:tcPr>
          <w:p w14:paraId="57198C2F" w14:textId="07D4C1CB" w:rsidR="00822903" w:rsidRPr="006D05D5" w:rsidRDefault="00822903" w:rsidP="000356DB">
            <w:pPr>
              <w:pStyle w:val="P"/>
            </w:pPr>
            <w:r w:rsidRPr="006D05D5">
              <w:t>These cookies and technologies are used to understand, improve</w:t>
            </w:r>
            <w:r w:rsidR="00E22B03" w:rsidRPr="006D05D5">
              <w:t>,</w:t>
            </w:r>
            <w:r w:rsidRPr="006D05D5">
              <w:t xml:space="preserve"> and research our </w:t>
            </w:r>
            <w:r w:rsidR="008029D0" w:rsidRPr="006D05D5">
              <w:t>Website and Online Services</w:t>
            </w:r>
            <w:r w:rsidRPr="006D05D5">
              <w:t xml:space="preserve">, and better understand the interests of people who interact with our </w:t>
            </w:r>
            <w:r w:rsidR="000908B5" w:rsidRPr="006D05D5">
              <w:t>Website and Online Services</w:t>
            </w:r>
            <w:r w:rsidRPr="006D05D5">
              <w:t xml:space="preserve">. For example, we and our approved partners may use these cookies and technologies to understand how you are using Website features, and segmenting audiences for feature testing. We and our partners may use these technologies and the information we receive to improve and understand how you use and interact with our </w:t>
            </w:r>
            <w:r w:rsidR="000908B5" w:rsidRPr="006D05D5">
              <w:t>Website and Online Services</w:t>
            </w:r>
            <w:r w:rsidRPr="006D05D5">
              <w:t>.</w:t>
            </w:r>
          </w:p>
          <w:p w14:paraId="0A23C830" w14:textId="77777777" w:rsidR="000908B5" w:rsidRPr="006D05D5" w:rsidRDefault="00822903" w:rsidP="000908B5">
            <w:pPr>
              <w:pStyle w:val="P"/>
              <w:rPr>
                <w:lang w:val="en"/>
              </w:rPr>
            </w:pPr>
            <w:r w:rsidRPr="006D05D5">
              <w:t xml:space="preserve">For example, </w:t>
            </w:r>
            <w:r w:rsidRPr="006D05D5">
              <w:rPr>
                <w:lang w:val="en"/>
              </w:rPr>
              <w:t xml:space="preserve">our </w:t>
            </w:r>
            <w:proofErr w:type="gramStart"/>
            <w:r w:rsidRPr="006D05D5">
              <w:t>Website</w:t>
            </w:r>
            <w:proofErr w:type="gramEnd"/>
            <w:r w:rsidRPr="006D05D5">
              <w:t xml:space="preserve"> </w:t>
            </w:r>
            <w:r w:rsidRPr="006D05D5">
              <w:rPr>
                <w:lang w:val="en"/>
              </w:rPr>
              <w:t>uses Google Analytics, a web analytics service provided by Google, Inc. (</w:t>
            </w:r>
            <w:r w:rsidR="00F95AD2" w:rsidRPr="006D05D5">
              <w:rPr>
                <w:lang w:val="en"/>
              </w:rPr>
              <w:t>“</w:t>
            </w:r>
            <w:r w:rsidRPr="006D05D5">
              <w:rPr>
                <w:b/>
                <w:lang w:val="en"/>
              </w:rPr>
              <w:t>Google</w:t>
            </w:r>
            <w:r w:rsidR="00F95AD2" w:rsidRPr="006D05D5">
              <w:rPr>
                <w:lang w:val="en"/>
              </w:rPr>
              <w:t>”</w:t>
            </w:r>
            <w:r w:rsidRPr="006D05D5">
              <w:rPr>
                <w:lang w:val="en"/>
              </w:rPr>
              <w:t xml:space="preserve">). Google Analytics uses cookies to analyze use patterns and may collect information about your use of our </w:t>
            </w:r>
            <w:proofErr w:type="gramStart"/>
            <w:r w:rsidRPr="006D05D5">
              <w:t>Website</w:t>
            </w:r>
            <w:proofErr w:type="gramEnd"/>
            <w:r w:rsidRPr="006D05D5">
              <w:rPr>
                <w:lang w:val="en"/>
              </w:rPr>
              <w:t xml:space="preserve">. More information on Google Analytics can be found here: </w:t>
            </w:r>
            <w:hyperlink r:id="rId11" w:history="1">
              <w:r w:rsidRPr="006D05D5">
                <w:rPr>
                  <w:rStyle w:val="Hyperlink"/>
                  <w:lang w:val="en"/>
                </w:rPr>
                <w:t>www.google.com/policies/privacy/partners/</w:t>
              </w:r>
            </w:hyperlink>
            <w:r w:rsidRPr="006D05D5">
              <w:rPr>
                <w:lang w:val="en"/>
              </w:rPr>
              <w:t>. If you would like to opt-out of having your data used by these cookies, please use the Google Analytics opt-out available here:</w:t>
            </w:r>
          </w:p>
          <w:p w14:paraId="19C3819A" w14:textId="77777777" w:rsidR="00822903" w:rsidRPr="006D05D5" w:rsidRDefault="00000000" w:rsidP="000908B5">
            <w:pPr>
              <w:pStyle w:val="P"/>
              <w:jc w:val="center"/>
            </w:pPr>
            <w:hyperlink r:id="rId12" w:history="1">
              <w:r w:rsidR="00822903" w:rsidRPr="006D05D5">
                <w:rPr>
                  <w:rStyle w:val="Hyperlink"/>
                  <w:lang w:val="en"/>
                </w:rPr>
                <w:t>https://tools.google.com/dlpage/gaoptout/</w:t>
              </w:r>
            </w:hyperlink>
            <w:r w:rsidR="00822903" w:rsidRPr="006D05D5">
              <w:rPr>
                <w:lang w:val="en"/>
              </w:rPr>
              <w:t>.</w:t>
            </w:r>
          </w:p>
        </w:tc>
      </w:tr>
    </w:tbl>
    <w:p w14:paraId="18747D1D" w14:textId="77777777" w:rsidR="00822903" w:rsidRPr="006D05D5" w:rsidRDefault="00822903" w:rsidP="00971743">
      <w:pPr>
        <w:pStyle w:val="P"/>
        <w:spacing w:before="120" w:after="120"/>
      </w:pPr>
      <w:r w:rsidRPr="006D05D5">
        <w:t>INFORMATION WE COLLECT FROM OTHER SOURCES</w:t>
      </w:r>
    </w:p>
    <w:p w14:paraId="47F07DB4" w14:textId="3E840685" w:rsidR="00822903" w:rsidRPr="006D05D5" w:rsidRDefault="00822903" w:rsidP="00971743">
      <w:pPr>
        <w:pStyle w:val="P"/>
        <w:spacing w:after="120"/>
      </w:pPr>
      <w:r w:rsidRPr="006D05D5">
        <w:t xml:space="preserve">We </w:t>
      </w:r>
      <w:r w:rsidRPr="006D05D5">
        <w:rPr>
          <w:lang w:val="en"/>
        </w:rPr>
        <w:t xml:space="preserve">may </w:t>
      </w:r>
      <w:r w:rsidRPr="006D05D5">
        <w:t xml:space="preserve">also receive information from other sources and combine it with information we collect through our </w:t>
      </w:r>
      <w:r w:rsidR="000908B5" w:rsidRPr="006D05D5">
        <w:t>Website and Online Services</w:t>
      </w:r>
      <w:r w:rsidRPr="006D05D5">
        <w:t>. For example, we may obtain information about you from commercially available sources such as data aggregators and public databases (for example, job applicant information received from LinkedIn in connection with our hiring decisions). This information may include your name, demographic information, interests</w:t>
      </w:r>
      <w:r w:rsidR="0008546F" w:rsidRPr="006D05D5">
        <w:t>,</w:t>
      </w:r>
      <w:r w:rsidRPr="006D05D5">
        <w:t xml:space="preserve"> and public data (such as social media and shopping behavior).</w:t>
      </w:r>
    </w:p>
    <w:p w14:paraId="701336C2" w14:textId="77777777" w:rsidR="00822903" w:rsidRPr="006D05D5" w:rsidRDefault="00822903" w:rsidP="00971743">
      <w:pPr>
        <w:pStyle w:val="P"/>
        <w:spacing w:after="120"/>
      </w:pPr>
      <w:r w:rsidRPr="006D05D5">
        <w:t>RETENTION OF PERSONAL INFORMATION</w:t>
      </w:r>
    </w:p>
    <w:p w14:paraId="2C289E8C" w14:textId="69763EA2" w:rsidR="00822903" w:rsidRPr="006D05D5" w:rsidRDefault="00E22B03" w:rsidP="00971743">
      <w:pPr>
        <w:pStyle w:val="P"/>
        <w:spacing w:after="120"/>
      </w:pPr>
      <w:r w:rsidRPr="006D05D5">
        <w:t>We</w:t>
      </w:r>
      <w:r w:rsidR="00822903" w:rsidRPr="006D05D5">
        <w:t xml:space="preserve"> retain the personal information collected on the </w:t>
      </w:r>
      <w:r w:rsidR="000908B5" w:rsidRPr="006D05D5">
        <w:t xml:space="preserve">Website and Online Services </w:t>
      </w:r>
      <w:proofErr w:type="gramStart"/>
      <w:r w:rsidR="00822903" w:rsidRPr="006D05D5">
        <w:t>as long as</w:t>
      </w:r>
      <w:proofErr w:type="gramEnd"/>
      <w:r w:rsidR="00822903" w:rsidRPr="006D05D5">
        <w:t xml:space="preserve"> necessary to provide the services, products</w:t>
      </w:r>
      <w:r w:rsidRPr="006D05D5">
        <w:t>,</w:t>
      </w:r>
      <w:r w:rsidR="00822903" w:rsidRPr="006D05D5">
        <w:t xml:space="preserve"> and information you request or as permitted by applicable law.</w:t>
      </w:r>
    </w:p>
    <w:p w14:paraId="2D573442" w14:textId="77777777" w:rsidR="00822903" w:rsidRPr="006D05D5" w:rsidRDefault="00822903" w:rsidP="00971743">
      <w:pPr>
        <w:pStyle w:val="P"/>
        <w:spacing w:after="120"/>
        <w:rPr>
          <w:caps/>
        </w:rPr>
      </w:pPr>
      <w:r w:rsidRPr="006D05D5">
        <w:rPr>
          <w:caps/>
        </w:rPr>
        <w:t>Disclosure of Personal Information</w:t>
      </w:r>
    </w:p>
    <w:p w14:paraId="057C81D3" w14:textId="32456F15" w:rsidR="00822903" w:rsidRPr="006D05D5" w:rsidRDefault="00E22B03" w:rsidP="00971743">
      <w:pPr>
        <w:pStyle w:val="P"/>
        <w:spacing w:after="120"/>
      </w:pPr>
      <w:r w:rsidRPr="006D05D5">
        <w:t xml:space="preserve">We </w:t>
      </w:r>
      <w:r w:rsidR="00822903" w:rsidRPr="006D05D5">
        <w:t xml:space="preserve">will not sell or otherwise disclose personal information collected from the </w:t>
      </w:r>
      <w:r w:rsidR="000908B5" w:rsidRPr="006D05D5">
        <w:t xml:space="preserve">Website and Online Services </w:t>
      </w:r>
      <w:r w:rsidR="00822903" w:rsidRPr="006D05D5">
        <w:t xml:space="preserve">to any third person, except as permitted by this Privacy Policy, as </w:t>
      </w:r>
      <w:proofErr w:type="gramStart"/>
      <w:r w:rsidR="00822903" w:rsidRPr="006D05D5">
        <w:t>permitted</w:t>
      </w:r>
      <w:proofErr w:type="gramEnd"/>
      <w:r w:rsidR="00822903" w:rsidRPr="006D05D5">
        <w:t xml:space="preserve"> or provided by applicable law</w:t>
      </w:r>
      <w:r w:rsidR="00C356F3" w:rsidRPr="006D05D5">
        <w:t xml:space="preserve">, </w:t>
      </w:r>
      <w:r w:rsidR="00822903" w:rsidRPr="006D05D5">
        <w:t>or with your consent.</w:t>
      </w:r>
    </w:p>
    <w:p w14:paraId="148D37D3" w14:textId="77777777" w:rsidR="00822903" w:rsidRPr="006D05D5" w:rsidRDefault="00822903" w:rsidP="00971743">
      <w:pPr>
        <w:pStyle w:val="P"/>
        <w:spacing w:after="120"/>
      </w:pPr>
      <w:r w:rsidRPr="006D05D5">
        <w:t xml:space="preserve">We may disclose personal information you provide to us via this </w:t>
      </w:r>
      <w:r w:rsidR="000908B5" w:rsidRPr="006D05D5">
        <w:t xml:space="preserve">Website and Online Services </w:t>
      </w:r>
      <w:r w:rsidRPr="006D05D5">
        <w:t xml:space="preserve">or that we collect through your use of the </w:t>
      </w:r>
      <w:r w:rsidR="000908B5" w:rsidRPr="006D05D5">
        <w:t xml:space="preserve">Website and Online Services </w:t>
      </w:r>
      <w:r w:rsidRPr="006D05D5">
        <w:t>as follows:</w:t>
      </w:r>
    </w:p>
    <w:p w14:paraId="08A347A9" w14:textId="22732958" w:rsidR="00822903" w:rsidRPr="006D05D5" w:rsidRDefault="00822903" w:rsidP="00971743">
      <w:pPr>
        <w:pStyle w:val="P"/>
        <w:numPr>
          <w:ilvl w:val="0"/>
          <w:numId w:val="3"/>
        </w:numPr>
        <w:spacing w:after="120"/>
      </w:pPr>
      <w:bookmarkStart w:id="0" w:name="_cp_blt_1_101"/>
      <w:r w:rsidRPr="006D05D5">
        <w:lastRenderedPageBreak/>
        <w:t>t</w:t>
      </w:r>
      <w:bookmarkEnd w:id="0"/>
      <w:r w:rsidRPr="006D05D5">
        <w:t>o affiliates, business partners, service providers</w:t>
      </w:r>
      <w:r w:rsidR="00E8692F" w:rsidRPr="006D05D5">
        <w:t>,</w:t>
      </w:r>
      <w:r w:rsidRPr="006D05D5">
        <w:t xml:space="preserve"> and contractors who support our business, in which case we will limit the amount of information disclosed to that which is necessary </w:t>
      </w:r>
      <w:proofErr w:type="gramStart"/>
      <w:r w:rsidRPr="006D05D5">
        <w:t>in order for</w:t>
      </w:r>
      <w:proofErr w:type="gramEnd"/>
      <w:r w:rsidRPr="006D05D5">
        <w:t xml:space="preserve"> them to provide the services or products we have engaged them to provide. We will strive to protect personal information rendered accessible by contractual agreements requiring confidentiality and security practices that </w:t>
      </w:r>
      <w:r w:rsidR="00762CCA" w:rsidRPr="006D05D5">
        <w:t>help keep data</w:t>
      </w:r>
      <w:r w:rsidRPr="006D05D5">
        <w:t xml:space="preserve"> inaccessible to </w:t>
      </w:r>
      <w:proofErr w:type="gramStart"/>
      <w:r w:rsidRPr="006D05D5">
        <w:t>others;</w:t>
      </w:r>
      <w:proofErr w:type="gramEnd"/>
      <w:r w:rsidRPr="006D05D5">
        <w:t xml:space="preserve"> </w:t>
      </w:r>
    </w:p>
    <w:p w14:paraId="7B00E619" w14:textId="3705D45C" w:rsidR="00822903" w:rsidRPr="006D05D5" w:rsidRDefault="00822903" w:rsidP="00971743">
      <w:pPr>
        <w:pStyle w:val="P"/>
        <w:numPr>
          <w:ilvl w:val="0"/>
          <w:numId w:val="3"/>
        </w:numPr>
        <w:spacing w:after="120"/>
      </w:pPr>
      <w:r w:rsidRPr="006D05D5">
        <w:t>to respond to law enforcement requests, where required by applicable laws, court order</w:t>
      </w:r>
      <w:r w:rsidR="00762CCA" w:rsidRPr="006D05D5">
        <w:t>s</w:t>
      </w:r>
      <w:r w:rsidR="00E8692F" w:rsidRPr="006D05D5">
        <w:t>,</w:t>
      </w:r>
      <w:r w:rsidRPr="006D05D5">
        <w:t xml:space="preserve"> or governmental </w:t>
      </w:r>
      <w:proofErr w:type="gramStart"/>
      <w:r w:rsidRPr="006D05D5">
        <w:t>regulations;</w:t>
      </w:r>
      <w:proofErr w:type="gramEnd"/>
    </w:p>
    <w:p w14:paraId="6C8846C3" w14:textId="1DE71650" w:rsidR="00822903" w:rsidRPr="006D05D5" w:rsidRDefault="00822903" w:rsidP="00971743">
      <w:pPr>
        <w:pStyle w:val="P"/>
        <w:numPr>
          <w:ilvl w:val="0"/>
          <w:numId w:val="3"/>
        </w:numPr>
        <w:spacing w:after="120"/>
      </w:pPr>
      <w:r w:rsidRPr="006D05D5">
        <w:t>in the event of a sale, merger, liquidation, dissolution, reorganization, assignment</w:t>
      </w:r>
      <w:r w:rsidR="00E8692F" w:rsidRPr="006D05D5">
        <w:t>,</w:t>
      </w:r>
      <w:r w:rsidRPr="006D05D5">
        <w:t xml:space="preserve"> or other transfer of our business to which the information relates, in which case we will require any such buyer to agree to treat it in accordance with this Privacy Policy and use it for the same purposes </w:t>
      </w:r>
      <w:bookmarkStart w:id="1" w:name="_cp_text_1_105"/>
      <w:r w:rsidRPr="006D05D5">
        <w:t>as we are entitled to do so under this Privacy Policy</w:t>
      </w:r>
      <w:bookmarkEnd w:id="1"/>
      <w:r w:rsidRPr="006D05D5">
        <w:t>; and</w:t>
      </w:r>
    </w:p>
    <w:p w14:paraId="430FA671" w14:textId="77777777" w:rsidR="00822903" w:rsidRPr="006D05D5" w:rsidRDefault="00822903" w:rsidP="000908B5">
      <w:pPr>
        <w:pStyle w:val="P"/>
        <w:numPr>
          <w:ilvl w:val="0"/>
          <w:numId w:val="3"/>
        </w:numPr>
        <w:spacing w:after="120"/>
      </w:pPr>
      <w:bookmarkStart w:id="2" w:name="_cp_blt_1_107"/>
      <w:r w:rsidRPr="006D05D5">
        <w:t>t</w:t>
      </w:r>
      <w:bookmarkEnd w:id="2"/>
      <w:r w:rsidRPr="006D05D5">
        <w:t>o report to law enforcement agencies any activities that we, in good faith, believe to be unlawful, and in situations involving threats of physical safety of any person or when we believe that disclosure is reasonably necessary to protect our rights and property.</w:t>
      </w:r>
    </w:p>
    <w:p w14:paraId="4A7123C7" w14:textId="6DCC9EDD" w:rsidR="00822903" w:rsidRPr="006D05D5" w:rsidRDefault="00822903" w:rsidP="00971743">
      <w:pPr>
        <w:pStyle w:val="P"/>
        <w:spacing w:after="120"/>
      </w:pPr>
      <w:r w:rsidRPr="006D05D5">
        <w:t xml:space="preserve">We </w:t>
      </w:r>
      <w:r w:rsidR="00E8692F" w:rsidRPr="006D05D5">
        <w:t>are not liable</w:t>
      </w:r>
      <w:r w:rsidRPr="006D05D5">
        <w:t xml:space="preserve"> for disclosure of information obtained due to errors in transmission or the unauthorized intervention of third parties.</w:t>
      </w:r>
    </w:p>
    <w:p w14:paraId="71766441" w14:textId="77777777" w:rsidR="00822903" w:rsidRPr="006D05D5" w:rsidRDefault="00822903" w:rsidP="00971743">
      <w:pPr>
        <w:pStyle w:val="P"/>
        <w:spacing w:after="120"/>
      </w:pPr>
      <w:r w:rsidRPr="006D05D5">
        <w:t>We may provide aggregate statistics about our customers, sales, online traffic patterns, and related information to reputable third parties, but these statistics will not include any personally identifying information.</w:t>
      </w:r>
    </w:p>
    <w:p w14:paraId="65F0FF15" w14:textId="0FFE1AAA" w:rsidR="00822903" w:rsidRPr="006D05D5" w:rsidRDefault="00822903" w:rsidP="00971743">
      <w:pPr>
        <w:pStyle w:val="P"/>
        <w:spacing w:after="120"/>
      </w:pPr>
      <w:r w:rsidRPr="006D05D5">
        <w:t xml:space="preserve">We may allow others to provide audience measurement and analytics services for us, to serve advertisements on our behalf on our </w:t>
      </w:r>
      <w:r w:rsidR="000562FC" w:rsidRPr="006D05D5">
        <w:t xml:space="preserve">Website and Online Services </w:t>
      </w:r>
      <w:r w:rsidRPr="006D05D5">
        <w:t xml:space="preserve">and across the Internet, and to track and report on the performance of those advertisements. These entities may use cookies, pixel tags, and other technologies to identify your computer when you use </w:t>
      </w:r>
      <w:r w:rsidR="000562FC" w:rsidRPr="006D05D5">
        <w:t>or</w:t>
      </w:r>
      <w:r w:rsidRPr="006D05D5">
        <w:t xml:space="preserve"> interact with our </w:t>
      </w:r>
      <w:r w:rsidR="000562FC" w:rsidRPr="006D05D5">
        <w:t>Website and Online Services</w:t>
      </w:r>
      <w:r w:rsidRPr="006D05D5">
        <w:t xml:space="preserve">, as well as when you visit other web sites and services. When third-party ad providers collect data on our </w:t>
      </w:r>
      <w:r w:rsidR="000562FC" w:rsidRPr="006D05D5">
        <w:t xml:space="preserve">Website and Online Services </w:t>
      </w:r>
      <w:r w:rsidRPr="006D05D5">
        <w:t xml:space="preserve">for their own purposes (not solely on </w:t>
      </w:r>
      <w:r w:rsidR="00E8692F" w:rsidRPr="006D05D5">
        <w:t xml:space="preserve">our </w:t>
      </w:r>
      <w:r w:rsidRPr="006D05D5">
        <w:t xml:space="preserve">behalf), </w:t>
      </w:r>
      <w:r w:rsidR="00B43C36" w:rsidRPr="006D05D5">
        <w:t>that</w:t>
      </w:r>
      <w:r w:rsidRPr="006D05D5">
        <w:t xml:space="preserve"> data collected and maintained by </w:t>
      </w:r>
      <w:r w:rsidR="00B43C36" w:rsidRPr="006D05D5">
        <w:t>those</w:t>
      </w:r>
      <w:r w:rsidRPr="006D05D5">
        <w:t xml:space="preserve"> third-party ad providers will be subject to the terms of use and privacy policies of those providers.</w:t>
      </w:r>
    </w:p>
    <w:p w14:paraId="6976B100" w14:textId="065CB19B" w:rsidR="00822903" w:rsidRPr="006D05D5" w:rsidRDefault="000562FC" w:rsidP="00971743">
      <w:pPr>
        <w:pStyle w:val="P"/>
        <w:spacing w:after="120"/>
      </w:pPr>
      <w:r w:rsidRPr="006D05D5">
        <w:t>The Website and Online Services</w:t>
      </w:r>
      <w:r w:rsidRPr="006D05D5">
        <w:rPr>
          <w:lang w:val="en"/>
        </w:rPr>
        <w:t xml:space="preserve"> </w:t>
      </w:r>
      <w:r w:rsidR="00822903" w:rsidRPr="006D05D5">
        <w:rPr>
          <w:lang w:val="en"/>
        </w:rPr>
        <w:t xml:space="preserve">may use social media plugins (for example, the Facebook </w:t>
      </w:r>
      <w:r w:rsidR="00F95AD2" w:rsidRPr="006D05D5">
        <w:rPr>
          <w:lang w:val="en"/>
        </w:rPr>
        <w:t>“</w:t>
      </w:r>
      <w:r w:rsidR="00822903" w:rsidRPr="006D05D5">
        <w:rPr>
          <w:lang w:val="en"/>
        </w:rPr>
        <w:t>Share</w:t>
      </w:r>
      <w:r w:rsidR="00F95AD2" w:rsidRPr="006D05D5">
        <w:rPr>
          <w:lang w:val="en"/>
        </w:rPr>
        <w:t>”</w:t>
      </w:r>
      <w:r w:rsidR="00822903" w:rsidRPr="006D05D5">
        <w:rPr>
          <w:lang w:val="en"/>
        </w:rPr>
        <w:t xml:space="preserve"> button, </w:t>
      </w:r>
      <w:r w:rsidR="00F95AD2" w:rsidRPr="006D05D5">
        <w:rPr>
          <w:lang w:val="en"/>
        </w:rPr>
        <w:t>“</w:t>
      </w:r>
      <w:r w:rsidR="00822903" w:rsidRPr="006D05D5">
        <w:rPr>
          <w:lang w:val="en"/>
        </w:rPr>
        <w:t>Share to Twitter</w:t>
      </w:r>
      <w:r w:rsidR="00F95AD2" w:rsidRPr="006D05D5">
        <w:rPr>
          <w:lang w:val="en"/>
        </w:rPr>
        <w:t>”</w:t>
      </w:r>
      <w:r w:rsidR="00822903" w:rsidRPr="006D05D5">
        <w:rPr>
          <w:lang w:val="en"/>
        </w:rPr>
        <w:t xml:space="preserve">' button) to enable you to easily share information with others. When you visit our </w:t>
      </w:r>
      <w:proofErr w:type="gramStart"/>
      <w:r w:rsidR="00822903" w:rsidRPr="006D05D5">
        <w:rPr>
          <w:lang w:val="en"/>
        </w:rPr>
        <w:t>Website</w:t>
      </w:r>
      <w:proofErr w:type="gramEnd"/>
      <w:r w:rsidR="00822903" w:rsidRPr="006D05D5">
        <w:rPr>
          <w:lang w:val="en"/>
        </w:rPr>
        <w:t xml:space="preserve">, the operator of the social plugin can place a cookie on your computer, enabling that operator to recognize individuals who have previously visited our Website. If you are logged into the social media website (for example, Facebook, Twitter, Google+) while browsing on our </w:t>
      </w:r>
      <w:proofErr w:type="gramStart"/>
      <w:r w:rsidR="00822903" w:rsidRPr="006D05D5">
        <w:rPr>
          <w:lang w:val="en"/>
        </w:rPr>
        <w:t>Website</w:t>
      </w:r>
      <w:proofErr w:type="gramEnd"/>
      <w:r w:rsidR="00822903" w:rsidRPr="006D05D5">
        <w:rPr>
          <w:lang w:val="en"/>
        </w:rPr>
        <w:t xml:space="preserve">, the social plugins allow that social media website to receive information that you have visited our Website. The social plugins also allow the social media website to share information about your activities on our </w:t>
      </w:r>
      <w:proofErr w:type="gramStart"/>
      <w:r w:rsidR="00822903" w:rsidRPr="006D05D5">
        <w:rPr>
          <w:lang w:val="en"/>
        </w:rPr>
        <w:t>Website</w:t>
      </w:r>
      <w:proofErr w:type="gramEnd"/>
      <w:r w:rsidR="00822903" w:rsidRPr="006D05D5">
        <w:rPr>
          <w:lang w:val="en"/>
        </w:rPr>
        <w:t xml:space="preserve"> with other users of their social media website. For example, Facebook social plugin allows Facebook to show your comments on our pages to your Facebook friends. </w:t>
      </w:r>
      <w:r w:rsidR="00E8692F" w:rsidRPr="006D05D5">
        <w:rPr>
          <w:lang w:val="en"/>
        </w:rPr>
        <w:t>We do</w:t>
      </w:r>
      <w:r w:rsidR="00822903" w:rsidRPr="006D05D5">
        <w:rPr>
          <w:lang w:val="en"/>
        </w:rPr>
        <w:t xml:space="preserve"> not control any of the content from the social media plugins. For more information about social plugins from other social media websites you should refer to those sites' privacy and data sharing statements.</w:t>
      </w:r>
    </w:p>
    <w:p w14:paraId="09714E2E" w14:textId="2D164952" w:rsidR="00822903" w:rsidRPr="006D05D5" w:rsidRDefault="00822903" w:rsidP="00971743">
      <w:pPr>
        <w:pStyle w:val="P"/>
        <w:spacing w:after="120"/>
        <w:rPr>
          <w:lang w:val="en"/>
        </w:rPr>
      </w:pPr>
      <w:r w:rsidRPr="006D05D5">
        <w:t xml:space="preserve">We may transfer the information described in this Privacy Policy to, and process and store it in, the United States and other countries, some of which may have </w:t>
      </w:r>
      <w:proofErr w:type="gramStart"/>
      <w:r w:rsidRPr="006D05D5">
        <w:t>less</w:t>
      </w:r>
      <w:proofErr w:type="gramEnd"/>
      <w:r w:rsidRPr="006D05D5">
        <w:t xml:space="preserve"> protective data protection laws than the region in which you reside. Where this is the case, we will take appropriate measures to protect your information in accordance with this Privacy Policy. Nonetheless, your personal information may be subject to foreign laws and may be accessible by foreign government authorities, courts, law enforcement</w:t>
      </w:r>
      <w:r w:rsidR="00E8692F" w:rsidRPr="006D05D5">
        <w:t>,</w:t>
      </w:r>
      <w:r w:rsidRPr="006D05D5">
        <w:t xml:space="preserve"> and regulatory agencies.</w:t>
      </w:r>
    </w:p>
    <w:p w14:paraId="5AD0F3E1" w14:textId="7CA46161" w:rsidR="00822903" w:rsidRPr="006D05D5" w:rsidRDefault="00822903" w:rsidP="00971743">
      <w:pPr>
        <w:pStyle w:val="P"/>
        <w:spacing w:after="120"/>
        <w:rPr>
          <w:b/>
        </w:rPr>
      </w:pPr>
      <w:r w:rsidRPr="006D05D5">
        <w:lastRenderedPageBreak/>
        <w:t>2.</w:t>
      </w:r>
      <w:r w:rsidRPr="006D05D5">
        <w:tab/>
      </w:r>
      <w:r w:rsidRPr="006D05D5">
        <w:rPr>
          <w:b/>
        </w:rPr>
        <w:t xml:space="preserve">Choices You Have About How </w:t>
      </w:r>
      <w:r w:rsidR="00E8692F" w:rsidRPr="006D05D5">
        <w:rPr>
          <w:b/>
        </w:rPr>
        <w:t>We</w:t>
      </w:r>
      <w:r w:rsidRPr="006D05D5">
        <w:rPr>
          <w:b/>
        </w:rPr>
        <w:t xml:space="preserve"> Use Your Information</w:t>
      </w:r>
    </w:p>
    <w:p w14:paraId="1D28EF48" w14:textId="77777777" w:rsidR="00FD4F12" w:rsidRPr="006D05D5" w:rsidRDefault="00822903" w:rsidP="00971743">
      <w:pPr>
        <w:pStyle w:val="P"/>
        <w:spacing w:after="120"/>
      </w:pPr>
      <w:r w:rsidRPr="006D05D5">
        <w:t xml:space="preserve">We strive to provide you with as many choices and as much control as possible regarding the personal information </w:t>
      </w:r>
      <w:r w:rsidR="00FD4F12" w:rsidRPr="006D05D5">
        <w:t>we collect about you.</w:t>
      </w:r>
    </w:p>
    <w:p w14:paraId="46707040" w14:textId="05C49335" w:rsidR="00822903" w:rsidRPr="006D05D5" w:rsidRDefault="00822903" w:rsidP="00971743">
      <w:pPr>
        <w:pStyle w:val="P"/>
        <w:spacing w:after="120"/>
      </w:pPr>
      <w:r w:rsidRPr="006D05D5">
        <w:t xml:space="preserve">You may send us an e-mail message at </w:t>
      </w:r>
      <w:r w:rsidR="00336A4E">
        <w:rPr>
          <w:i/>
        </w:rPr>
        <w:t>CS</w:t>
      </w:r>
      <w:r w:rsidR="002C6EE2" w:rsidRPr="006D05D5">
        <w:rPr>
          <w:i/>
        </w:rPr>
        <w:t>@itwbrands.com</w:t>
      </w:r>
      <w:r w:rsidRPr="006D05D5">
        <w:t xml:space="preserve"> to request access to, correct</w:t>
      </w:r>
      <w:r w:rsidR="00FD4F12" w:rsidRPr="006D05D5">
        <w:t>,</w:t>
      </w:r>
      <w:r w:rsidRPr="006D05D5">
        <w:t xml:space="preserve"> or delete any personal information that you have provided to us. To protect your privacy, we will only respond to e-mail messages sent from the e-mail account you used to set up your account. </w:t>
      </w:r>
    </w:p>
    <w:p w14:paraId="08CF19CD" w14:textId="0953CF1E" w:rsidR="009212B0" w:rsidRPr="006D05D5" w:rsidRDefault="009212B0" w:rsidP="00971743">
      <w:pPr>
        <w:pStyle w:val="P"/>
        <w:spacing w:after="120"/>
      </w:pPr>
      <w:r w:rsidRPr="006D05D5">
        <w:t>You have the right to opt-out of marketing communications we send you at any time. You can exercise this right by clicking on the 'unsubscribe' or 'opt-out' link in the marketing e-mails we send you. To opt-out of other forms of marketing (such as postal marketing or telemarketing), then please contact us using the contact details in Section 6 below.</w:t>
      </w:r>
    </w:p>
    <w:p w14:paraId="628F31F2" w14:textId="44A9D2DB" w:rsidR="00822903" w:rsidRPr="006D05D5" w:rsidRDefault="00822903" w:rsidP="00971743">
      <w:pPr>
        <w:pStyle w:val="P"/>
        <w:spacing w:after="120"/>
      </w:pPr>
      <w:r w:rsidRPr="006D05D5">
        <w:t xml:space="preserve">If you do not wish </w:t>
      </w:r>
      <w:r w:rsidR="00FD4F12" w:rsidRPr="006D05D5">
        <w:t xml:space="preserve">for </w:t>
      </w:r>
      <w:r w:rsidRPr="006D05D5">
        <w:t xml:space="preserve">us to collect cookies, you may set your browser to refuse cookies, or to alert you when cookies are being sent. If you do so, please note that some parts of this Website may then be inaccessible or not function properly. Removing or rejecting browser cookies does not necessarily affect third-party Flash cookies (see </w:t>
      </w:r>
      <w:r w:rsidR="00F95AD2" w:rsidRPr="006D05D5">
        <w:t>“</w:t>
      </w:r>
      <w:r w:rsidRPr="006D05D5">
        <w:t>Local shared objects</w:t>
      </w:r>
      <w:r w:rsidR="00F95AD2" w:rsidRPr="006D05D5">
        <w:t>”</w:t>
      </w:r>
      <w:r w:rsidRPr="006D05D5">
        <w:t xml:space="preserve"> above) which may be used by us or our partners in connection with our </w:t>
      </w:r>
      <w:r w:rsidR="00FD4F12" w:rsidRPr="006D05D5">
        <w:t>Website and Online Services</w:t>
      </w:r>
      <w:r w:rsidRPr="006D05D5">
        <w:t xml:space="preserve">. </w:t>
      </w:r>
      <w:r w:rsidR="00762CCA" w:rsidRPr="006D05D5">
        <w:t>You may need to take additional steps t</w:t>
      </w:r>
      <w:r w:rsidRPr="006D05D5">
        <w:t>o delete or disable Flash cookies.</w:t>
      </w:r>
    </w:p>
    <w:p w14:paraId="2A7C03EE" w14:textId="77777777" w:rsidR="00822903" w:rsidRPr="006D05D5" w:rsidRDefault="00FD4F12" w:rsidP="00971743">
      <w:pPr>
        <w:pStyle w:val="P"/>
        <w:spacing w:after="120"/>
      </w:pPr>
      <w:r w:rsidRPr="006D05D5">
        <w:t xml:space="preserve">Our Website and Online Services </w:t>
      </w:r>
      <w:r w:rsidR="00822903" w:rsidRPr="006D05D5">
        <w:t xml:space="preserve">may provide forums and other areas where you can communicate with others and publicly post information. You have no privacy rights in public postings. All information you post will be accessible to anyone with internet access, and any personal information you include in your posting may be read, </w:t>
      </w:r>
      <w:proofErr w:type="gramStart"/>
      <w:r w:rsidR="00822903" w:rsidRPr="006D05D5">
        <w:t>collected</w:t>
      </w:r>
      <w:proofErr w:type="gramEnd"/>
      <w:r w:rsidR="00822903" w:rsidRPr="006D05D5">
        <w:t xml:space="preserve"> and used by others. Please use caution when posting any personal information.</w:t>
      </w:r>
    </w:p>
    <w:p w14:paraId="72AF9454" w14:textId="77777777" w:rsidR="00822903" w:rsidRPr="006D05D5" w:rsidRDefault="00822903" w:rsidP="00971743">
      <w:pPr>
        <w:pStyle w:val="P"/>
        <w:spacing w:after="120"/>
        <w:rPr>
          <w:lang w:val="en"/>
        </w:rPr>
      </w:pPr>
      <w:r w:rsidRPr="006D05D5">
        <w:t xml:space="preserve">You can also generally opt-out of receiving personalized ads from third party advertisers and ad networks </w:t>
      </w:r>
      <w:r w:rsidRPr="006D05D5">
        <w:rPr>
          <w:lang w:val="en"/>
        </w:rPr>
        <w:t xml:space="preserve">that honor such requests by visiting: </w:t>
      </w:r>
      <w:hyperlink r:id="rId13" w:history="1">
        <w:r w:rsidRPr="006D05D5">
          <w:rPr>
            <w:rStyle w:val="Hyperlink"/>
          </w:rPr>
          <w:t>www.aboutads.info/choices</w:t>
        </w:r>
      </w:hyperlink>
      <w:r w:rsidRPr="006D05D5">
        <w:t xml:space="preserve"> (if you are in the United States), </w:t>
      </w:r>
      <w:hyperlink r:id="rId14" w:history="1">
        <w:r w:rsidRPr="006D05D5">
          <w:rPr>
            <w:rStyle w:val="Hyperlink"/>
          </w:rPr>
          <w:t>http://youradchoices.ca/choices/</w:t>
        </w:r>
      </w:hyperlink>
      <w:r w:rsidRPr="006D05D5">
        <w:t xml:space="preserve"> (if you are in Canada), or </w:t>
      </w:r>
      <w:hyperlink r:id="rId15" w:history="1">
        <w:r w:rsidRPr="006D05D5">
          <w:rPr>
            <w:rStyle w:val="Hyperlink"/>
          </w:rPr>
          <w:t>http://youronlinechoices.eu/</w:t>
        </w:r>
      </w:hyperlink>
      <w:r w:rsidRPr="006D05D5">
        <w:t xml:space="preserve"> (if you are in Europe).</w:t>
      </w:r>
    </w:p>
    <w:p w14:paraId="54DA56AC" w14:textId="6F3D728F" w:rsidR="00822903" w:rsidRPr="006D05D5" w:rsidRDefault="00822903" w:rsidP="00971743">
      <w:pPr>
        <w:pStyle w:val="P"/>
        <w:spacing w:after="120"/>
        <w:rPr>
          <w:lang w:val="en"/>
        </w:rPr>
      </w:pPr>
      <w:r w:rsidRPr="006D05D5">
        <w:t>DO NOT TRACK: Some</w:t>
      </w:r>
      <w:r w:rsidRPr="006D05D5">
        <w:rPr>
          <w:lang w:val="en"/>
        </w:rPr>
        <w:t xml:space="preserve"> web browsers may transmit </w:t>
      </w:r>
      <w:r w:rsidR="00F95AD2" w:rsidRPr="006D05D5">
        <w:rPr>
          <w:lang w:val="en"/>
        </w:rPr>
        <w:t>“</w:t>
      </w:r>
      <w:r w:rsidRPr="006D05D5">
        <w:rPr>
          <w:lang w:val="en"/>
        </w:rPr>
        <w:t>do-not-track</w:t>
      </w:r>
      <w:r w:rsidR="00F95AD2" w:rsidRPr="006D05D5">
        <w:rPr>
          <w:lang w:val="en"/>
        </w:rPr>
        <w:t>”</w:t>
      </w:r>
      <w:r w:rsidR="001A0879" w:rsidRPr="006D05D5">
        <w:rPr>
          <w:lang w:val="en"/>
        </w:rPr>
        <w:t xml:space="preserve"> signals to web</w:t>
      </w:r>
      <w:r w:rsidRPr="006D05D5">
        <w:rPr>
          <w:lang w:val="en"/>
        </w:rPr>
        <w:t xml:space="preserve">sites with which the browser communicates. Our </w:t>
      </w:r>
      <w:r w:rsidR="001A0879" w:rsidRPr="006D05D5">
        <w:t>Website and Online Services</w:t>
      </w:r>
      <w:r w:rsidR="001A0879" w:rsidRPr="006D05D5">
        <w:rPr>
          <w:lang w:val="en"/>
        </w:rPr>
        <w:t xml:space="preserve"> do</w:t>
      </w:r>
      <w:r w:rsidRPr="006D05D5">
        <w:rPr>
          <w:lang w:val="en"/>
        </w:rPr>
        <w:t xml:space="preserve"> not currently respond to these </w:t>
      </w:r>
      <w:r w:rsidR="00F95AD2" w:rsidRPr="006D05D5">
        <w:rPr>
          <w:lang w:val="en"/>
        </w:rPr>
        <w:t>“</w:t>
      </w:r>
      <w:r w:rsidRPr="006D05D5">
        <w:rPr>
          <w:lang w:val="en"/>
        </w:rPr>
        <w:t>do-not-track</w:t>
      </w:r>
      <w:r w:rsidR="00F95AD2" w:rsidRPr="006D05D5">
        <w:rPr>
          <w:lang w:val="en"/>
        </w:rPr>
        <w:t>”</w:t>
      </w:r>
      <w:r w:rsidRPr="006D05D5">
        <w:rPr>
          <w:lang w:val="en"/>
        </w:rPr>
        <w:t xml:space="preserve"> signals.</w:t>
      </w:r>
    </w:p>
    <w:p w14:paraId="573BDD93" w14:textId="07BB0F82" w:rsidR="00822903" w:rsidRPr="006D05D5" w:rsidRDefault="00822903" w:rsidP="00971743">
      <w:pPr>
        <w:pStyle w:val="P"/>
        <w:spacing w:after="120"/>
      </w:pPr>
      <w:r w:rsidRPr="006D05D5">
        <w:rPr>
          <w:b/>
        </w:rPr>
        <w:t>3.</w:t>
      </w:r>
      <w:r w:rsidRPr="006D05D5">
        <w:tab/>
      </w:r>
      <w:r w:rsidRPr="006D05D5">
        <w:rPr>
          <w:b/>
        </w:rPr>
        <w:t xml:space="preserve">How </w:t>
      </w:r>
      <w:r w:rsidR="00E8692F" w:rsidRPr="006D05D5">
        <w:rPr>
          <w:b/>
        </w:rPr>
        <w:t>We Protect</w:t>
      </w:r>
      <w:r w:rsidRPr="006D05D5">
        <w:rPr>
          <w:b/>
        </w:rPr>
        <w:t xml:space="preserve"> Your Information</w:t>
      </w:r>
    </w:p>
    <w:p w14:paraId="2EB0291E" w14:textId="13BDCBAD" w:rsidR="00822903" w:rsidRPr="006D05D5" w:rsidRDefault="00822903" w:rsidP="00971743">
      <w:pPr>
        <w:pStyle w:val="P"/>
        <w:spacing w:after="120"/>
      </w:pPr>
      <w:r w:rsidRPr="006D05D5">
        <w:t xml:space="preserve">We work hard to protect your personal information. All information collected through the </w:t>
      </w:r>
      <w:r w:rsidR="001A0879" w:rsidRPr="006D05D5">
        <w:t xml:space="preserve">Website and Online Services </w:t>
      </w:r>
      <w:r w:rsidRPr="006D05D5">
        <w:t xml:space="preserve">is stored within a secured database that is not accessible to the outside world. Resumes are stored on file systems that are not publicly accessible. </w:t>
      </w:r>
      <w:r w:rsidR="003A6ECD" w:rsidRPr="006D05D5">
        <w:t>Our</w:t>
      </w:r>
      <w:r w:rsidRPr="006D05D5">
        <w:t xml:space="preserve"> servers are protected behind both hardware and software firewalls. Low-level access to information is restricted to authorized support personnel only.</w:t>
      </w:r>
    </w:p>
    <w:p w14:paraId="37264023" w14:textId="03C79510" w:rsidR="00822903" w:rsidRPr="006D05D5" w:rsidRDefault="00822903" w:rsidP="00971743">
      <w:pPr>
        <w:pStyle w:val="P"/>
        <w:spacing w:after="120"/>
      </w:pPr>
      <w:r w:rsidRPr="006D05D5">
        <w:t>The safety and security of your information also depend</w:t>
      </w:r>
      <w:r w:rsidR="003A6ECD" w:rsidRPr="006D05D5">
        <w:t>s</w:t>
      </w:r>
      <w:r w:rsidRPr="006D05D5">
        <w:t xml:space="preserve"> on you. Never share your password with anyone else, notify us promptly if you believe your password security has been breached, and remember to log off this Website before you leave your computer.</w:t>
      </w:r>
    </w:p>
    <w:p w14:paraId="51774931" w14:textId="77777777" w:rsidR="00822903" w:rsidRPr="00C16BDD" w:rsidRDefault="005F7C7F" w:rsidP="00971743">
      <w:pPr>
        <w:pStyle w:val="P"/>
        <w:spacing w:after="120"/>
      </w:pPr>
      <w:r w:rsidRPr="006D05D5">
        <w:t xml:space="preserve">Our Website and Online Services </w:t>
      </w:r>
      <w:r w:rsidR="0040194C" w:rsidRPr="006D05D5">
        <w:t>contain links to other web</w:t>
      </w:r>
      <w:r w:rsidR="00822903" w:rsidRPr="006D05D5">
        <w:t>sites operated by third parties that may be of interest to you. We cannot control these third-party sites, which may collect personal information from you. When you follow a link and leave this Website</w:t>
      </w:r>
      <w:r w:rsidR="0040194C" w:rsidRPr="006D05D5">
        <w:t xml:space="preserve"> or Online Service</w:t>
      </w:r>
      <w:r w:rsidR="00822903" w:rsidRPr="006D05D5">
        <w:t xml:space="preserve">, you do so at your own risk. We encourage you to read that </w:t>
      </w:r>
      <w:r w:rsidR="0040194C" w:rsidRPr="006D05D5">
        <w:t xml:space="preserve">third </w:t>
      </w:r>
      <w:r w:rsidR="00822903" w:rsidRPr="006D05D5">
        <w:t>party's privacy policy or contact them directly regarding their privacy practices.</w:t>
      </w:r>
    </w:p>
    <w:p w14:paraId="683FCBC4" w14:textId="0E356DBC" w:rsidR="00822903" w:rsidRDefault="00822903" w:rsidP="00971743">
      <w:pPr>
        <w:pStyle w:val="P"/>
        <w:spacing w:after="120"/>
        <w:rPr>
          <w:b/>
        </w:rPr>
      </w:pPr>
      <w:r>
        <w:rPr>
          <w:b/>
        </w:rPr>
        <w:lastRenderedPageBreak/>
        <w:t>4.</w:t>
      </w:r>
      <w:r>
        <w:rPr>
          <w:b/>
        </w:rPr>
        <w:tab/>
      </w:r>
      <w:r w:rsidRPr="00C16BDD">
        <w:rPr>
          <w:b/>
        </w:rPr>
        <w:t xml:space="preserve">What </w:t>
      </w:r>
      <w:r w:rsidR="003A6ECD">
        <w:rPr>
          <w:b/>
        </w:rPr>
        <w:t>We Do</w:t>
      </w:r>
      <w:r w:rsidRPr="00C16BDD">
        <w:rPr>
          <w:b/>
        </w:rPr>
        <w:t xml:space="preserve"> About Children Visiting This Website</w:t>
      </w:r>
    </w:p>
    <w:p w14:paraId="72791EC7" w14:textId="7982D354" w:rsidR="00822903" w:rsidRDefault="00822903" w:rsidP="00971743">
      <w:pPr>
        <w:pStyle w:val="P"/>
        <w:spacing w:after="120"/>
        <w:rPr>
          <w:b/>
          <w:i/>
        </w:rPr>
      </w:pPr>
      <w:r w:rsidRPr="00C16BDD">
        <w:t xml:space="preserve">This Website is not intended for children under the age of 13. We will not knowingly collect information from </w:t>
      </w:r>
      <w:r w:rsidR="00BD3703">
        <w:t>Website and Online Services</w:t>
      </w:r>
      <w:r w:rsidR="00BD3703" w:rsidRPr="00C16BDD">
        <w:t xml:space="preserve"> </w:t>
      </w:r>
      <w:r w:rsidRPr="00C16BDD">
        <w:t>visitors in this age group. We encourage parents to talk to their children about their use of the Internet and the information they disclose online. If your child has submitted personal information and you would like to request that such information be deleted from our records, you may do so by writing us at th</w:t>
      </w:r>
      <w:r w:rsidR="00BD3703">
        <w:t>e address in Section 6</w:t>
      </w:r>
      <w:r w:rsidRPr="00C16BDD">
        <w:t xml:space="preserve"> below.</w:t>
      </w:r>
    </w:p>
    <w:p w14:paraId="2B9EACCF" w14:textId="32F7CEDC" w:rsidR="00146894" w:rsidRDefault="00146894" w:rsidP="00146894">
      <w:pPr>
        <w:pStyle w:val="P"/>
        <w:spacing w:after="120"/>
        <w:rPr>
          <w:b/>
        </w:rPr>
      </w:pPr>
      <w:r>
        <w:rPr>
          <w:b/>
        </w:rPr>
        <w:t>5.</w:t>
      </w:r>
      <w:r>
        <w:rPr>
          <w:b/>
        </w:rPr>
        <w:tab/>
      </w:r>
      <w:r w:rsidR="00EF0842">
        <w:rPr>
          <w:b/>
        </w:rPr>
        <w:t>CA</w:t>
      </w:r>
      <w:r w:rsidR="00EA3E0A">
        <w:rPr>
          <w:b/>
        </w:rPr>
        <w:t>LIFORNIA RESIDENTS</w:t>
      </w:r>
    </w:p>
    <w:p w14:paraId="01584610" w14:textId="40524749" w:rsidR="00146894" w:rsidRDefault="003F16FE" w:rsidP="00971743">
      <w:pPr>
        <w:pStyle w:val="P"/>
        <w:spacing w:after="120"/>
      </w:pPr>
      <w:r w:rsidRPr="003F16FE">
        <w:t xml:space="preserve">The California Consumer Privacy Act of 2018 (CCPA) gives California residents </w:t>
      </w:r>
      <w:r w:rsidR="00BD3703">
        <w:t xml:space="preserve">the right to know what personal information </w:t>
      </w:r>
      <w:r w:rsidR="001B3421">
        <w:t>we</w:t>
      </w:r>
      <w:r w:rsidR="00BD3703">
        <w:t xml:space="preserve"> </w:t>
      </w:r>
      <w:r w:rsidR="00BD3703" w:rsidRPr="00BD3703">
        <w:t xml:space="preserve">collect about them, including whether it is being sold or disclosed to third parties. The CCPA also grants certain </w:t>
      </w:r>
      <w:r w:rsidR="00B43C36">
        <w:t xml:space="preserve">other </w:t>
      </w:r>
      <w:r w:rsidR="00BD3703" w:rsidRPr="00BD3703">
        <w:t xml:space="preserve">rights to California residents, including the right to delete their </w:t>
      </w:r>
      <w:r w:rsidR="00967D70">
        <w:t>personal i</w:t>
      </w:r>
      <w:r w:rsidR="00BD3703" w:rsidRPr="00BD3703">
        <w:t xml:space="preserve">nformation (subject to certain exceptions) and the right to prevent </w:t>
      </w:r>
      <w:r w:rsidR="001B3421">
        <w:t>us</w:t>
      </w:r>
      <w:r w:rsidR="00967D70">
        <w:t xml:space="preserve"> </w:t>
      </w:r>
      <w:r w:rsidR="00BD3703" w:rsidRPr="00BD3703">
        <w:t xml:space="preserve">from selling their </w:t>
      </w:r>
      <w:r w:rsidR="00967D70">
        <w:t>personal information</w:t>
      </w:r>
      <w:r w:rsidR="00BD3703" w:rsidRPr="00BD3703">
        <w:t>. Companies are also prohibited from retaliating or discriminating against consumers for exercising their rights under the CCPA</w:t>
      </w:r>
      <w:r w:rsidR="00967D70">
        <w:t>.</w:t>
      </w:r>
    </w:p>
    <w:p w14:paraId="20DC9858" w14:textId="69029646" w:rsidR="00EA3E0A" w:rsidRPr="00EA3E0A" w:rsidRDefault="00EA3E0A" w:rsidP="00EA3E0A">
      <w:pPr>
        <w:pStyle w:val="P"/>
        <w:spacing w:after="120"/>
      </w:pPr>
      <w:r w:rsidRPr="00EA3E0A">
        <w:t xml:space="preserve">California residents </w:t>
      </w:r>
      <w:r w:rsidR="007E6290">
        <w:t xml:space="preserve">also </w:t>
      </w:r>
      <w:r w:rsidRPr="00EA3E0A">
        <w:t xml:space="preserve">have certain rights with respect to </w:t>
      </w:r>
      <w:r w:rsidR="001B3421">
        <w:t>our</w:t>
      </w:r>
      <w:r w:rsidRPr="00EA3E0A">
        <w:t xml:space="preserve"> use and disclosure of personal information:</w:t>
      </w:r>
    </w:p>
    <w:p w14:paraId="49CD2586" w14:textId="5089A194" w:rsidR="007E6290" w:rsidRDefault="007E6290" w:rsidP="007E6290">
      <w:pPr>
        <w:pStyle w:val="ListParagraph"/>
        <w:numPr>
          <w:ilvl w:val="0"/>
          <w:numId w:val="5"/>
        </w:numPr>
        <w:spacing w:after="60"/>
        <w:contextualSpacing w:val="0"/>
        <w:rPr>
          <w:rFonts w:asciiTheme="minorHAnsi" w:hAnsiTheme="minorHAnsi" w:cstheme="minorHAnsi"/>
          <w:szCs w:val="20"/>
        </w:rPr>
      </w:pPr>
      <w:r w:rsidRPr="00EE0964">
        <w:rPr>
          <w:rFonts w:asciiTheme="minorHAnsi" w:hAnsiTheme="minorHAnsi" w:cstheme="minorHAnsi"/>
          <w:b/>
          <w:bCs/>
          <w:szCs w:val="20"/>
        </w:rPr>
        <w:t>Right to Notice.</w:t>
      </w:r>
      <w:r w:rsidR="00762CCA">
        <w:rPr>
          <w:rFonts w:asciiTheme="minorHAnsi" w:hAnsiTheme="minorHAnsi" w:cstheme="minorHAnsi"/>
          <w:szCs w:val="20"/>
        </w:rPr>
        <w:t xml:space="preserve"> </w:t>
      </w:r>
      <w:r>
        <w:rPr>
          <w:rFonts w:asciiTheme="minorHAnsi" w:hAnsiTheme="minorHAnsi" w:cstheme="minorHAnsi"/>
          <w:szCs w:val="20"/>
        </w:rPr>
        <w:t>Before or at the time we collect personal information from you, you have the right to receive notice of the personal information to be collected</w:t>
      </w:r>
      <w:r w:rsidRPr="0038445A">
        <w:rPr>
          <w:rFonts w:asciiTheme="minorHAnsi" w:hAnsiTheme="minorHAnsi" w:cstheme="minorHAnsi"/>
          <w:szCs w:val="20"/>
        </w:rPr>
        <w:t xml:space="preserve"> and </w:t>
      </w:r>
      <w:r>
        <w:rPr>
          <w:rFonts w:asciiTheme="minorHAnsi" w:hAnsiTheme="minorHAnsi" w:cstheme="minorHAnsi"/>
          <w:szCs w:val="20"/>
        </w:rPr>
        <w:t>the purposes for which w</w:t>
      </w:r>
      <w:r w:rsidR="0088729E">
        <w:rPr>
          <w:rFonts w:asciiTheme="minorHAnsi" w:hAnsiTheme="minorHAnsi" w:cstheme="minorHAnsi"/>
          <w:szCs w:val="20"/>
        </w:rPr>
        <w:t xml:space="preserve">e use it. The </w:t>
      </w:r>
      <w:r w:rsidR="0088729E" w:rsidRPr="00AE1005">
        <w:t>Supplemental Notice for California Residents</w:t>
      </w:r>
      <w:r w:rsidRPr="0038445A">
        <w:rPr>
          <w:rFonts w:asciiTheme="minorHAnsi" w:hAnsiTheme="minorHAnsi" w:cstheme="minorHAnsi"/>
          <w:szCs w:val="20"/>
        </w:rPr>
        <w:t xml:space="preserve"> </w:t>
      </w:r>
      <w:r w:rsidR="0088729E" w:rsidRPr="00AE1005">
        <w:t xml:space="preserve">attached to this Privacy Policy </w:t>
      </w:r>
      <w:r w:rsidRPr="0038445A">
        <w:rPr>
          <w:rFonts w:asciiTheme="minorHAnsi" w:hAnsiTheme="minorHAnsi" w:cstheme="minorHAnsi"/>
          <w:szCs w:val="20"/>
        </w:rPr>
        <w:t>is intended to satisfy this requirement</w:t>
      </w:r>
      <w:r>
        <w:rPr>
          <w:rFonts w:asciiTheme="minorHAnsi" w:hAnsiTheme="minorHAnsi" w:cstheme="minorHAnsi"/>
          <w:szCs w:val="20"/>
        </w:rPr>
        <w:t>.</w:t>
      </w:r>
    </w:p>
    <w:p w14:paraId="5E2554B1" w14:textId="77777777" w:rsidR="007E6290" w:rsidRDefault="007E6290" w:rsidP="007E6290">
      <w:pPr>
        <w:pStyle w:val="ListParagraph"/>
        <w:spacing w:after="60"/>
        <w:contextualSpacing w:val="0"/>
        <w:rPr>
          <w:rFonts w:asciiTheme="minorHAnsi" w:hAnsiTheme="minorHAnsi" w:cstheme="minorHAnsi"/>
          <w:szCs w:val="20"/>
        </w:rPr>
      </w:pPr>
      <w:r>
        <w:rPr>
          <w:rFonts w:asciiTheme="minorHAnsi" w:hAnsiTheme="minorHAnsi" w:cstheme="minorHAnsi"/>
          <w:szCs w:val="20"/>
        </w:rPr>
        <w:t>Y</w:t>
      </w:r>
      <w:r w:rsidRPr="00EE0964">
        <w:rPr>
          <w:rFonts w:asciiTheme="minorHAnsi" w:hAnsiTheme="minorHAnsi" w:cstheme="minorHAnsi"/>
          <w:szCs w:val="20"/>
        </w:rPr>
        <w:t xml:space="preserve">ou </w:t>
      </w:r>
      <w:r>
        <w:rPr>
          <w:rFonts w:asciiTheme="minorHAnsi" w:hAnsiTheme="minorHAnsi" w:cstheme="minorHAnsi"/>
          <w:szCs w:val="20"/>
        </w:rPr>
        <w:t xml:space="preserve">also </w:t>
      </w:r>
      <w:r w:rsidRPr="00EE0964">
        <w:rPr>
          <w:rFonts w:asciiTheme="minorHAnsi" w:hAnsiTheme="minorHAnsi" w:cstheme="minorHAnsi"/>
          <w:szCs w:val="20"/>
        </w:rPr>
        <w:t xml:space="preserve">have the right to request that </w:t>
      </w:r>
      <w:r>
        <w:rPr>
          <w:rFonts w:asciiTheme="minorHAnsi" w:hAnsiTheme="minorHAnsi" w:cstheme="minorHAnsi"/>
          <w:szCs w:val="20"/>
        </w:rPr>
        <w:t>we</w:t>
      </w:r>
      <w:r w:rsidRPr="00EE0964">
        <w:rPr>
          <w:rFonts w:asciiTheme="minorHAnsi" w:hAnsiTheme="minorHAnsi" w:cstheme="minorHAnsi"/>
          <w:szCs w:val="20"/>
        </w:rPr>
        <w:t xml:space="preserve"> disclose</w:t>
      </w:r>
      <w:r>
        <w:rPr>
          <w:rFonts w:asciiTheme="minorHAnsi" w:hAnsiTheme="minorHAnsi" w:cstheme="minorHAnsi"/>
          <w:szCs w:val="20"/>
        </w:rPr>
        <w:t xml:space="preserve"> to you the categories of personal information</w:t>
      </w:r>
      <w:r w:rsidRPr="00EE0964">
        <w:rPr>
          <w:rFonts w:asciiTheme="minorHAnsi" w:hAnsiTheme="minorHAnsi" w:cstheme="minorHAnsi"/>
          <w:szCs w:val="20"/>
        </w:rPr>
        <w:t xml:space="preserve"> we have collected about you</w:t>
      </w:r>
      <w:r>
        <w:rPr>
          <w:rFonts w:asciiTheme="minorHAnsi" w:hAnsiTheme="minorHAnsi" w:cstheme="minorHAnsi"/>
          <w:szCs w:val="20"/>
        </w:rPr>
        <w:t xml:space="preserve"> in the preceding 12 months</w:t>
      </w:r>
      <w:r w:rsidRPr="00EE0964">
        <w:rPr>
          <w:rFonts w:asciiTheme="minorHAnsi" w:hAnsiTheme="minorHAnsi" w:cstheme="minorHAnsi"/>
          <w:szCs w:val="20"/>
        </w:rPr>
        <w:t xml:space="preserve">, </w:t>
      </w:r>
      <w:r w:rsidR="0048414B">
        <w:rPr>
          <w:rFonts w:asciiTheme="minorHAnsi" w:hAnsiTheme="minorHAnsi" w:cstheme="minorHAnsi"/>
          <w:szCs w:val="20"/>
        </w:rPr>
        <w:t xml:space="preserve">along with </w:t>
      </w:r>
      <w:r w:rsidRPr="00EE0964">
        <w:rPr>
          <w:rFonts w:asciiTheme="minorHAnsi" w:hAnsiTheme="minorHAnsi" w:cstheme="minorHAnsi"/>
          <w:szCs w:val="20"/>
        </w:rPr>
        <w:t xml:space="preserve">the categories of sources from which the </w:t>
      </w:r>
      <w:r>
        <w:rPr>
          <w:rFonts w:asciiTheme="minorHAnsi" w:hAnsiTheme="minorHAnsi" w:cstheme="minorHAnsi"/>
          <w:szCs w:val="20"/>
        </w:rPr>
        <w:t>personal information</w:t>
      </w:r>
      <w:r w:rsidRPr="00E11E03">
        <w:rPr>
          <w:rFonts w:asciiTheme="minorHAnsi" w:hAnsiTheme="minorHAnsi" w:cstheme="minorHAnsi"/>
          <w:szCs w:val="20"/>
        </w:rPr>
        <w:t xml:space="preserve"> </w:t>
      </w:r>
      <w:r>
        <w:rPr>
          <w:rFonts w:asciiTheme="minorHAnsi" w:hAnsiTheme="minorHAnsi" w:cstheme="minorHAnsi"/>
          <w:szCs w:val="20"/>
        </w:rPr>
        <w:t>wa</w:t>
      </w:r>
      <w:r w:rsidRPr="00EE0964">
        <w:rPr>
          <w:rFonts w:asciiTheme="minorHAnsi" w:hAnsiTheme="minorHAnsi" w:cstheme="minorHAnsi"/>
          <w:szCs w:val="20"/>
        </w:rPr>
        <w:t xml:space="preserve">s collected, the purpose for collecting or selling </w:t>
      </w:r>
      <w:r>
        <w:rPr>
          <w:rFonts w:asciiTheme="minorHAnsi" w:hAnsiTheme="minorHAnsi" w:cstheme="minorHAnsi"/>
          <w:szCs w:val="20"/>
        </w:rPr>
        <w:t>the personal information</w:t>
      </w:r>
      <w:r w:rsidRPr="00EE0964">
        <w:rPr>
          <w:rFonts w:asciiTheme="minorHAnsi" w:hAnsiTheme="minorHAnsi" w:cstheme="minorHAnsi"/>
          <w:szCs w:val="20"/>
        </w:rPr>
        <w:t>, the categories of third parties with whom we share</w:t>
      </w:r>
      <w:r>
        <w:rPr>
          <w:rFonts w:asciiTheme="minorHAnsi" w:hAnsiTheme="minorHAnsi" w:cstheme="minorHAnsi"/>
          <w:szCs w:val="20"/>
        </w:rPr>
        <w:t>d</w:t>
      </w:r>
      <w:r w:rsidRPr="00EE0964">
        <w:rPr>
          <w:rFonts w:asciiTheme="minorHAnsi" w:hAnsiTheme="minorHAnsi" w:cstheme="minorHAnsi"/>
          <w:szCs w:val="20"/>
        </w:rPr>
        <w:t xml:space="preserve"> </w:t>
      </w:r>
      <w:r>
        <w:rPr>
          <w:rFonts w:asciiTheme="minorHAnsi" w:hAnsiTheme="minorHAnsi" w:cstheme="minorHAnsi"/>
          <w:szCs w:val="20"/>
        </w:rPr>
        <w:t>the personal information</w:t>
      </w:r>
      <w:r w:rsidRPr="00EE0964">
        <w:rPr>
          <w:rFonts w:asciiTheme="minorHAnsi" w:hAnsiTheme="minorHAnsi" w:cstheme="minorHAnsi"/>
          <w:szCs w:val="20"/>
        </w:rPr>
        <w:t xml:space="preserve">, </w:t>
      </w:r>
      <w:r>
        <w:rPr>
          <w:rFonts w:asciiTheme="minorHAnsi" w:hAnsiTheme="minorHAnsi" w:cstheme="minorHAnsi"/>
          <w:szCs w:val="20"/>
        </w:rPr>
        <w:t xml:space="preserve">and </w:t>
      </w:r>
      <w:r w:rsidRPr="00EE0964">
        <w:rPr>
          <w:rFonts w:asciiTheme="minorHAnsi" w:hAnsiTheme="minorHAnsi" w:cstheme="minorHAnsi"/>
          <w:szCs w:val="20"/>
        </w:rPr>
        <w:t xml:space="preserve">the categories of </w:t>
      </w:r>
      <w:r w:rsidR="0088729E" w:rsidRPr="0088729E">
        <w:rPr>
          <w:rFonts w:asciiTheme="minorHAnsi" w:hAnsiTheme="minorHAnsi" w:cstheme="minorHAnsi"/>
          <w:szCs w:val="20"/>
        </w:rPr>
        <w:t xml:space="preserve">third parties with whom </w:t>
      </w:r>
      <w:r w:rsidRPr="00EE0964">
        <w:rPr>
          <w:rFonts w:asciiTheme="minorHAnsi" w:hAnsiTheme="minorHAnsi" w:cstheme="minorHAnsi"/>
          <w:szCs w:val="20"/>
        </w:rPr>
        <w:t xml:space="preserve">we sold </w:t>
      </w:r>
      <w:r w:rsidR="0048414B" w:rsidRPr="0048414B">
        <w:rPr>
          <w:rFonts w:asciiTheme="minorHAnsi" w:hAnsiTheme="minorHAnsi" w:cstheme="minorHAnsi"/>
          <w:szCs w:val="20"/>
        </w:rPr>
        <w:t>the personal information</w:t>
      </w:r>
      <w:r w:rsidRPr="00EE0964">
        <w:rPr>
          <w:rFonts w:asciiTheme="minorHAnsi" w:hAnsiTheme="minorHAnsi" w:cstheme="minorHAnsi"/>
          <w:szCs w:val="20"/>
        </w:rPr>
        <w:t>.</w:t>
      </w:r>
    </w:p>
    <w:p w14:paraId="592EE5B6" w14:textId="4B089503" w:rsidR="007E6290" w:rsidRDefault="007E6290" w:rsidP="007E6290">
      <w:pPr>
        <w:pStyle w:val="ListParagraph"/>
        <w:numPr>
          <w:ilvl w:val="0"/>
          <w:numId w:val="5"/>
        </w:numPr>
        <w:spacing w:after="60"/>
        <w:contextualSpacing w:val="0"/>
        <w:rPr>
          <w:rFonts w:asciiTheme="minorHAnsi" w:hAnsiTheme="minorHAnsi" w:cstheme="minorHAnsi"/>
          <w:szCs w:val="20"/>
        </w:rPr>
      </w:pPr>
      <w:r w:rsidRPr="006D1144">
        <w:rPr>
          <w:rFonts w:asciiTheme="minorHAnsi" w:hAnsiTheme="minorHAnsi" w:cstheme="minorHAnsi"/>
          <w:b/>
          <w:bCs/>
          <w:szCs w:val="20"/>
        </w:rPr>
        <w:t>Right of Access.</w:t>
      </w:r>
      <w:r w:rsidRPr="006D1144">
        <w:rPr>
          <w:rFonts w:asciiTheme="minorHAnsi" w:hAnsiTheme="minorHAnsi" w:cstheme="minorHAnsi"/>
          <w:szCs w:val="20"/>
        </w:rPr>
        <w:t xml:space="preserve"> </w:t>
      </w:r>
      <w:r>
        <w:rPr>
          <w:rFonts w:asciiTheme="minorHAnsi" w:hAnsiTheme="minorHAnsi" w:cstheme="minorHAnsi"/>
          <w:szCs w:val="20"/>
        </w:rPr>
        <w:t>Y</w:t>
      </w:r>
      <w:r w:rsidRPr="006D1144">
        <w:rPr>
          <w:rFonts w:asciiTheme="minorHAnsi" w:hAnsiTheme="minorHAnsi" w:cstheme="minorHAnsi"/>
          <w:szCs w:val="20"/>
        </w:rPr>
        <w:t xml:space="preserve">ou have the right to request that </w:t>
      </w:r>
      <w:r>
        <w:rPr>
          <w:rFonts w:asciiTheme="minorHAnsi" w:hAnsiTheme="minorHAnsi" w:cstheme="minorHAnsi"/>
          <w:szCs w:val="20"/>
        </w:rPr>
        <w:t xml:space="preserve">we disclose or provide you with access to </w:t>
      </w:r>
      <w:r w:rsidRPr="006D1144">
        <w:rPr>
          <w:rFonts w:asciiTheme="minorHAnsi" w:hAnsiTheme="minorHAnsi" w:cstheme="minorHAnsi"/>
          <w:szCs w:val="20"/>
        </w:rPr>
        <w:t>the specific pi</w:t>
      </w:r>
      <w:r>
        <w:rPr>
          <w:rFonts w:asciiTheme="minorHAnsi" w:hAnsiTheme="minorHAnsi" w:cstheme="minorHAnsi"/>
          <w:szCs w:val="20"/>
        </w:rPr>
        <w:t>eces of personal information</w:t>
      </w:r>
      <w:r w:rsidRPr="006D1144">
        <w:rPr>
          <w:rFonts w:asciiTheme="minorHAnsi" w:hAnsiTheme="minorHAnsi" w:cstheme="minorHAnsi"/>
          <w:szCs w:val="20"/>
        </w:rPr>
        <w:t xml:space="preserve"> we have collected about</w:t>
      </w:r>
      <w:r>
        <w:rPr>
          <w:rFonts w:asciiTheme="minorHAnsi" w:hAnsiTheme="minorHAnsi" w:cstheme="minorHAnsi"/>
          <w:szCs w:val="20"/>
        </w:rPr>
        <w:t xml:space="preserve"> you in the preceding 12 months.</w:t>
      </w:r>
    </w:p>
    <w:p w14:paraId="772F6808" w14:textId="564CAFA1" w:rsidR="007E6290" w:rsidRPr="005A7C1C" w:rsidRDefault="007E6290" w:rsidP="007E6290">
      <w:pPr>
        <w:pStyle w:val="ListParagraph"/>
        <w:numPr>
          <w:ilvl w:val="0"/>
          <w:numId w:val="5"/>
        </w:numPr>
        <w:spacing w:after="60"/>
        <w:contextualSpacing w:val="0"/>
        <w:rPr>
          <w:rFonts w:asciiTheme="minorHAnsi" w:hAnsiTheme="minorHAnsi" w:cstheme="minorHAnsi"/>
          <w:szCs w:val="20"/>
        </w:rPr>
      </w:pPr>
      <w:r w:rsidRPr="005A7C1C">
        <w:rPr>
          <w:rFonts w:asciiTheme="minorHAnsi" w:hAnsiTheme="minorHAnsi" w:cstheme="minorHAnsi"/>
          <w:b/>
          <w:bCs/>
          <w:szCs w:val="20"/>
        </w:rPr>
        <w:t>Right to Deletion</w:t>
      </w:r>
      <w:r w:rsidRPr="005A7C1C">
        <w:rPr>
          <w:rFonts w:asciiTheme="minorHAnsi" w:hAnsiTheme="minorHAnsi" w:cstheme="minorHAnsi"/>
          <w:szCs w:val="20"/>
        </w:rPr>
        <w:t xml:space="preserve">. </w:t>
      </w:r>
      <w:r>
        <w:rPr>
          <w:rFonts w:asciiTheme="minorHAnsi" w:hAnsiTheme="minorHAnsi" w:cstheme="minorHAnsi"/>
          <w:szCs w:val="20"/>
        </w:rPr>
        <w:t>Y</w:t>
      </w:r>
      <w:r w:rsidRPr="005A7C1C">
        <w:rPr>
          <w:rFonts w:asciiTheme="minorHAnsi" w:hAnsiTheme="minorHAnsi" w:cstheme="minorHAnsi"/>
          <w:szCs w:val="20"/>
        </w:rPr>
        <w:t xml:space="preserve">ou have the right to request that </w:t>
      </w:r>
      <w:r>
        <w:rPr>
          <w:rFonts w:asciiTheme="minorHAnsi" w:hAnsiTheme="minorHAnsi" w:cstheme="minorHAnsi"/>
          <w:szCs w:val="20"/>
        </w:rPr>
        <w:t>we</w:t>
      </w:r>
      <w:r w:rsidRPr="005A7C1C">
        <w:rPr>
          <w:rFonts w:asciiTheme="minorHAnsi" w:hAnsiTheme="minorHAnsi" w:cstheme="minorHAnsi"/>
          <w:szCs w:val="20"/>
        </w:rPr>
        <w:t xml:space="preserve"> delete the </w:t>
      </w:r>
      <w:r>
        <w:rPr>
          <w:rFonts w:asciiTheme="minorHAnsi" w:hAnsiTheme="minorHAnsi" w:cstheme="minorHAnsi"/>
          <w:szCs w:val="20"/>
        </w:rPr>
        <w:t>personal information</w:t>
      </w:r>
      <w:r w:rsidRPr="005A7C1C">
        <w:rPr>
          <w:rFonts w:asciiTheme="minorHAnsi" w:hAnsiTheme="minorHAnsi" w:cstheme="minorHAnsi"/>
          <w:szCs w:val="20"/>
        </w:rPr>
        <w:t xml:space="preserve"> we collect from you. However, in certain situations we are not required to delete your </w:t>
      </w:r>
      <w:r>
        <w:rPr>
          <w:rFonts w:asciiTheme="minorHAnsi" w:hAnsiTheme="minorHAnsi" w:cstheme="minorHAnsi"/>
          <w:szCs w:val="20"/>
        </w:rPr>
        <w:t>personal information</w:t>
      </w:r>
      <w:r w:rsidRPr="005A7C1C">
        <w:rPr>
          <w:rFonts w:asciiTheme="minorHAnsi" w:hAnsiTheme="minorHAnsi" w:cstheme="minorHAnsi"/>
          <w:szCs w:val="20"/>
        </w:rPr>
        <w:t xml:space="preserve">, such as when the information is necessary in order to complete the transaction for which the </w:t>
      </w:r>
      <w:r>
        <w:rPr>
          <w:rFonts w:asciiTheme="minorHAnsi" w:hAnsiTheme="minorHAnsi" w:cstheme="minorHAnsi"/>
          <w:szCs w:val="20"/>
        </w:rPr>
        <w:t>personal information</w:t>
      </w:r>
      <w:r w:rsidRPr="005A7C1C">
        <w:rPr>
          <w:rFonts w:asciiTheme="minorHAnsi" w:hAnsiTheme="minorHAnsi" w:cstheme="minorHAnsi"/>
          <w:szCs w:val="20"/>
        </w:rPr>
        <w:t xml:space="preserve"> was collected, to provide a good or service requested by you, to comply with a legal obligation, to engage in research, to secure our </w:t>
      </w:r>
      <w:r w:rsidR="0048414B">
        <w:t>Website and Online Services</w:t>
      </w:r>
      <w:r w:rsidRPr="005A7C1C">
        <w:rPr>
          <w:rFonts w:asciiTheme="minorHAnsi" w:hAnsiTheme="minorHAnsi" w:cstheme="minorHAnsi"/>
          <w:szCs w:val="20"/>
        </w:rPr>
        <w:t xml:space="preserve">, or to otherwise use your </w:t>
      </w:r>
      <w:r>
        <w:rPr>
          <w:rFonts w:asciiTheme="minorHAnsi" w:hAnsiTheme="minorHAnsi" w:cstheme="minorHAnsi"/>
          <w:szCs w:val="20"/>
        </w:rPr>
        <w:t>personal information</w:t>
      </w:r>
      <w:r w:rsidRPr="005A7C1C">
        <w:rPr>
          <w:rFonts w:asciiTheme="minorHAnsi" w:hAnsiTheme="minorHAnsi" w:cstheme="minorHAnsi"/>
          <w:szCs w:val="20"/>
        </w:rPr>
        <w:t xml:space="preserve"> internally in a lawful manner that is compatible with the context in which you provided the information</w:t>
      </w:r>
      <w:r>
        <w:rPr>
          <w:rFonts w:asciiTheme="minorHAnsi" w:hAnsiTheme="minorHAnsi" w:cstheme="minorHAnsi"/>
          <w:szCs w:val="20"/>
        </w:rPr>
        <w:t>.</w:t>
      </w:r>
    </w:p>
    <w:p w14:paraId="70B6F0D7" w14:textId="75F598B3" w:rsidR="007E6290" w:rsidRPr="00CB29E4" w:rsidRDefault="007E6290" w:rsidP="007E6290">
      <w:pPr>
        <w:pStyle w:val="ListParagraph"/>
        <w:numPr>
          <w:ilvl w:val="0"/>
          <w:numId w:val="5"/>
        </w:numPr>
        <w:spacing w:after="60"/>
        <w:contextualSpacing w:val="0"/>
        <w:rPr>
          <w:rFonts w:asciiTheme="minorHAnsi" w:hAnsiTheme="minorHAnsi" w:cstheme="minorHAnsi"/>
          <w:szCs w:val="20"/>
        </w:rPr>
      </w:pPr>
      <w:r w:rsidRPr="005A7C1C">
        <w:rPr>
          <w:rFonts w:asciiTheme="minorHAnsi" w:hAnsiTheme="minorHAnsi" w:cstheme="minorHAnsi"/>
          <w:b/>
          <w:bCs/>
          <w:szCs w:val="20"/>
        </w:rPr>
        <w:t>Right to Opt-Out of the Sale of Personal Information</w:t>
      </w:r>
      <w:r w:rsidRPr="005A7C1C">
        <w:rPr>
          <w:rFonts w:asciiTheme="minorHAnsi" w:hAnsiTheme="minorHAnsi" w:cstheme="minorHAnsi"/>
          <w:szCs w:val="20"/>
        </w:rPr>
        <w:t xml:space="preserve">. </w:t>
      </w:r>
      <w:r w:rsidR="001B3421">
        <w:rPr>
          <w:rFonts w:asciiTheme="minorHAnsi" w:hAnsiTheme="minorHAnsi" w:cstheme="minorHAnsi"/>
          <w:szCs w:val="20"/>
        </w:rPr>
        <w:t xml:space="preserve">We do not sell your personal information. If we sold your </w:t>
      </w:r>
      <w:r>
        <w:rPr>
          <w:rFonts w:asciiTheme="minorHAnsi" w:hAnsiTheme="minorHAnsi" w:cstheme="minorHAnsi"/>
          <w:szCs w:val="20"/>
        </w:rPr>
        <w:t>personal information</w:t>
      </w:r>
      <w:r w:rsidRPr="005A7C1C">
        <w:rPr>
          <w:rFonts w:asciiTheme="minorHAnsi" w:hAnsiTheme="minorHAnsi" w:cstheme="minorHAnsi"/>
          <w:szCs w:val="20"/>
        </w:rPr>
        <w:t xml:space="preserve"> to third parties, you </w:t>
      </w:r>
      <w:r w:rsidR="001B3421">
        <w:rPr>
          <w:rFonts w:asciiTheme="minorHAnsi" w:hAnsiTheme="minorHAnsi" w:cstheme="minorHAnsi"/>
          <w:szCs w:val="20"/>
        </w:rPr>
        <w:t xml:space="preserve">would have the right, </w:t>
      </w:r>
      <w:r w:rsidRPr="005A7C1C">
        <w:rPr>
          <w:rFonts w:asciiTheme="minorHAnsi" w:hAnsiTheme="minorHAnsi" w:cstheme="minorHAnsi"/>
          <w:szCs w:val="20"/>
        </w:rPr>
        <w:t>at any time, to direct us not to sell your personal information.</w:t>
      </w:r>
    </w:p>
    <w:p w14:paraId="354264B6" w14:textId="77777777" w:rsidR="007E6290" w:rsidRPr="007E6290" w:rsidRDefault="007E6290" w:rsidP="007E6290">
      <w:pPr>
        <w:pStyle w:val="P"/>
        <w:numPr>
          <w:ilvl w:val="0"/>
          <w:numId w:val="4"/>
        </w:numPr>
        <w:spacing w:after="120"/>
      </w:pPr>
      <w:r w:rsidRPr="00D507C6">
        <w:rPr>
          <w:rFonts w:asciiTheme="minorHAnsi" w:hAnsiTheme="minorHAnsi" w:cstheme="minorHAnsi"/>
          <w:b/>
          <w:bCs/>
          <w:szCs w:val="20"/>
        </w:rPr>
        <w:t>Right Not to Be Subject to Discrimination</w:t>
      </w:r>
      <w:r w:rsidRPr="00D507C6">
        <w:rPr>
          <w:rFonts w:asciiTheme="minorHAnsi" w:hAnsiTheme="minorHAnsi" w:cstheme="minorHAnsi"/>
          <w:szCs w:val="20"/>
        </w:rPr>
        <w:t xml:space="preserve">.  </w:t>
      </w:r>
      <w:r>
        <w:rPr>
          <w:rFonts w:asciiTheme="minorHAnsi" w:hAnsiTheme="minorHAnsi" w:cstheme="minorHAnsi"/>
          <w:szCs w:val="20"/>
        </w:rPr>
        <w:t>You have the right to be free from discrimination or retaliation</w:t>
      </w:r>
      <w:r w:rsidRPr="00D507C6">
        <w:rPr>
          <w:rFonts w:asciiTheme="minorHAnsi" w:hAnsiTheme="minorHAnsi" w:cstheme="minorHAnsi"/>
          <w:szCs w:val="20"/>
        </w:rPr>
        <w:t xml:space="preserve"> </w:t>
      </w:r>
      <w:r>
        <w:rPr>
          <w:rFonts w:asciiTheme="minorHAnsi" w:hAnsiTheme="minorHAnsi" w:cstheme="minorHAnsi"/>
          <w:szCs w:val="20"/>
        </w:rPr>
        <w:t xml:space="preserve">for exercising any of </w:t>
      </w:r>
      <w:r w:rsidR="0048414B">
        <w:rPr>
          <w:rFonts w:asciiTheme="minorHAnsi" w:hAnsiTheme="minorHAnsi" w:cstheme="minorHAnsi"/>
          <w:szCs w:val="20"/>
        </w:rPr>
        <w:t>your rights under the CCPA as</w:t>
      </w:r>
      <w:r>
        <w:rPr>
          <w:rFonts w:asciiTheme="minorHAnsi" w:hAnsiTheme="minorHAnsi" w:cstheme="minorHAnsi"/>
          <w:szCs w:val="20"/>
        </w:rPr>
        <w:t xml:space="preserve"> described above.</w:t>
      </w:r>
    </w:p>
    <w:p w14:paraId="4F1E76A7" w14:textId="5C0A5505" w:rsidR="00EA3E0A" w:rsidRDefault="00AC4208" w:rsidP="00EA3E0A">
      <w:pPr>
        <w:pStyle w:val="P"/>
        <w:spacing w:after="120"/>
      </w:pPr>
      <w:r w:rsidRPr="00AC4208">
        <w:t>To exercise any of the rights descr</w:t>
      </w:r>
      <w:r>
        <w:t xml:space="preserve">ibed above, you can call us </w:t>
      </w:r>
      <w:r w:rsidR="00762CCA">
        <w:t xml:space="preserve">toll-free at </w:t>
      </w:r>
      <w:r w:rsidR="00762CCA" w:rsidRPr="00762CCA">
        <w:t>1-844-676-0349</w:t>
      </w:r>
      <w:r>
        <w:t xml:space="preserve"> </w:t>
      </w:r>
      <w:r w:rsidRPr="00AC4208">
        <w:t>or use th</w:t>
      </w:r>
      <w:r w:rsidR="00762CCA">
        <w:t>is</w:t>
      </w:r>
      <w:r w:rsidRPr="00AC4208">
        <w:t xml:space="preserve"> online submission form </w:t>
      </w:r>
      <w:hyperlink r:id="rId16" w:history="1">
        <w:r w:rsidR="008670CF" w:rsidRPr="00B635B7">
          <w:rPr>
            <w:rStyle w:val="Hyperlink"/>
          </w:rPr>
          <w:t>https://www.itwbrands.com/support/</w:t>
        </w:r>
      </w:hyperlink>
      <w:r w:rsidR="009C1A07">
        <w:t xml:space="preserve">. </w:t>
      </w:r>
      <w:r w:rsidR="007D62CD" w:rsidRPr="007D62CD">
        <w:t xml:space="preserve">California residents who are unable to review or access this </w:t>
      </w:r>
      <w:r w:rsidR="007D62CD">
        <w:t xml:space="preserve">Privacy Policy, including the </w:t>
      </w:r>
      <w:r w:rsidR="007D62CD" w:rsidRPr="007D62CD">
        <w:t xml:space="preserve">Supplemental Notice </w:t>
      </w:r>
      <w:r w:rsidR="007D62CD">
        <w:t xml:space="preserve">for California Residents, </w:t>
      </w:r>
      <w:r w:rsidR="007D62CD" w:rsidRPr="007D62CD">
        <w:t>due to a disability may</w:t>
      </w:r>
      <w:r w:rsidR="000F4666">
        <w:t xml:space="preserve"> contact</w:t>
      </w:r>
      <w:r w:rsidR="007D62CD" w:rsidRPr="007D62CD">
        <w:t xml:space="preserve"> </w:t>
      </w:r>
      <w:hyperlink r:id="rId17" w:history="1">
        <w:r w:rsidR="006046FC" w:rsidRPr="00B635B7">
          <w:rPr>
            <w:rStyle w:val="Hyperlink"/>
          </w:rPr>
          <w:t>CS@itwbrands.com</w:t>
        </w:r>
      </w:hyperlink>
      <w:r w:rsidR="00CE5E24">
        <w:t xml:space="preserve"> </w:t>
      </w:r>
      <w:r w:rsidR="007D62CD" w:rsidRPr="007D62CD">
        <w:t xml:space="preserve">to access this </w:t>
      </w:r>
      <w:r w:rsidR="007D62CD">
        <w:t>Privacy Policy in</w:t>
      </w:r>
      <w:r w:rsidR="007D62CD" w:rsidRPr="007D62CD">
        <w:t xml:space="preserve"> an alternative format.</w:t>
      </w:r>
    </w:p>
    <w:p w14:paraId="5EBACB05" w14:textId="1FE7CAE1" w:rsidR="00AC4208" w:rsidRDefault="00AC4208" w:rsidP="00EA3E0A">
      <w:pPr>
        <w:pStyle w:val="P"/>
        <w:spacing w:after="120"/>
      </w:pPr>
      <w:r w:rsidRPr="00AC4208">
        <w:t xml:space="preserve">We value the security and confidentiality of your personal information. Therefore, if you exercise your right to notice, right of access, or right to deletion, we must first verify </w:t>
      </w:r>
      <w:proofErr w:type="gramStart"/>
      <w:r w:rsidRPr="00AC4208">
        <w:t>your</w:t>
      </w:r>
      <w:proofErr w:type="gramEnd"/>
      <w:r w:rsidRPr="00AC4208">
        <w:t xml:space="preserve"> identify to make sure that you </w:t>
      </w:r>
      <w:r w:rsidRPr="00AC4208">
        <w:lastRenderedPageBreak/>
        <w:t xml:space="preserve">are the person about whom we have collected personal information. We verify every request carefully and ask that you provide </w:t>
      </w:r>
      <w:r w:rsidR="000F4666">
        <w:t xml:space="preserve">a scanned copy of a government ID </w:t>
      </w:r>
      <w:r w:rsidRPr="00AC4208">
        <w:t>along with your request for verification purposes.</w:t>
      </w:r>
    </w:p>
    <w:p w14:paraId="3F0B5D4D" w14:textId="5648C098" w:rsidR="00822903" w:rsidRDefault="00146894" w:rsidP="00971743">
      <w:pPr>
        <w:pStyle w:val="P"/>
        <w:spacing w:after="120"/>
        <w:rPr>
          <w:b/>
        </w:rPr>
      </w:pPr>
      <w:r>
        <w:rPr>
          <w:b/>
        </w:rPr>
        <w:t>6</w:t>
      </w:r>
      <w:r w:rsidR="00822903">
        <w:rPr>
          <w:b/>
        </w:rPr>
        <w:t>.</w:t>
      </w:r>
      <w:r w:rsidR="00822903">
        <w:rPr>
          <w:b/>
        </w:rPr>
        <w:tab/>
      </w:r>
      <w:r w:rsidR="00822903" w:rsidRPr="00C16BDD">
        <w:rPr>
          <w:b/>
        </w:rPr>
        <w:t xml:space="preserve">How You Can Contact </w:t>
      </w:r>
      <w:r w:rsidR="000F4666">
        <w:rPr>
          <w:b/>
        </w:rPr>
        <w:t>Us</w:t>
      </w:r>
    </w:p>
    <w:p w14:paraId="32072EB0" w14:textId="6ED430EB" w:rsidR="00822903" w:rsidRPr="00C16BDD" w:rsidRDefault="00822903" w:rsidP="00971743">
      <w:pPr>
        <w:pStyle w:val="P"/>
        <w:spacing w:after="120"/>
      </w:pPr>
      <w:r w:rsidRPr="00C16BDD">
        <w:t>If you have any questions, comments</w:t>
      </w:r>
      <w:r w:rsidR="00B43C36">
        <w:t>,</w:t>
      </w:r>
      <w:r w:rsidRPr="00C16BDD">
        <w:t xml:space="preserve"> or concerns about this Privacy Policy</w:t>
      </w:r>
      <w:bookmarkStart w:id="3" w:name="_cp_text_1_137"/>
      <w:r w:rsidR="000F4666">
        <w:t>,</w:t>
      </w:r>
      <w:r w:rsidRPr="00C16BDD">
        <w:t xml:space="preserve"> </w:t>
      </w:r>
      <w:r w:rsidR="000F4666">
        <w:t>our</w:t>
      </w:r>
      <w:r w:rsidRPr="00C16BDD">
        <w:t xml:space="preserve"> information practices, </w:t>
      </w:r>
      <w:bookmarkEnd w:id="3"/>
      <w:r w:rsidR="00C22A17">
        <w:t xml:space="preserve">our Website and Online Services, </w:t>
      </w:r>
      <w:r w:rsidRPr="00C16BDD">
        <w:t>or our service providers, contractors</w:t>
      </w:r>
      <w:r w:rsidR="000F4666">
        <w:t>,</w:t>
      </w:r>
      <w:r w:rsidRPr="00C16BDD">
        <w:t xml:space="preserve"> and business partners, please contact us at the information below and address your request to:</w:t>
      </w:r>
    </w:p>
    <w:p w14:paraId="5896D600" w14:textId="5E2AF544" w:rsidR="00822903" w:rsidRPr="00C16BDD" w:rsidRDefault="000D24C5" w:rsidP="000356DB">
      <w:pPr>
        <w:pStyle w:val="P"/>
        <w:spacing w:after="0"/>
      </w:pPr>
      <w:r>
        <w:t>ITW Brands</w:t>
      </w:r>
    </w:p>
    <w:p w14:paraId="2D9CA374" w14:textId="53383266" w:rsidR="00822903" w:rsidRPr="00C16BDD" w:rsidRDefault="00822903" w:rsidP="000356DB">
      <w:pPr>
        <w:pStyle w:val="P"/>
        <w:spacing w:after="0"/>
      </w:pPr>
      <w:r w:rsidRPr="00C16BDD">
        <w:t xml:space="preserve">Attn: </w:t>
      </w:r>
      <w:r w:rsidR="000D24C5">
        <w:t>ITW Brands</w:t>
      </w:r>
      <w:r w:rsidR="00543091">
        <w:t xml:space="preserve"> Marketing Manager</w:t>
      </w:r>
    </w:p>
    <w:p w14:paraId="6D3770BB" w14:textId="2079CD0D" w:rsidR="00822903" w:rsidRDefault="00543091" w:rsidP="000356DB">
      <w:pPr>
        <w:pStyle w:val="P"/>
        <w:spacing w:after="0"/>
      </w:pPr>
      <w:r>
        <w:t>15</w:t>
      </w:r>
      <w:r w:rsidR="00666CB3">
        <w:t>5 Harlem Ave, N3</w:t>
      </w:r>
    </w:p>
    <w:p w14:paraId="7BBC3A65" w14:textId="16F79F2C" w:rsidR="00666CB3" w:rsidRDefault="00666CB3" w:rsidP="000356DB">
      <w:pPr>
        <w:pStyle w:val="P"/>
        <w:spacing w:after="0"/>
      </w:pPr>
      <w:r>
        <w:t>Glenview, Il 60025</w:t>
      </w:r>
    </w:p>
    <w:p w14:paraId="4A45BA3A" w14:textId="22C39CDB" w:rsidR="00822903" w:rsidRPr="00C16BDD" w:rsidRDefault="00822903" w:rsidP="000356DB">
      <w:pPr>
        <w:pStyle w:val="P"/>
        <w:spacing w:after="0"/>
      </w:pPr>
      <w:r w:rsidRPr="00C16BDD">
        <w:t xml:space="preserve">Toll-Free (USA): </w:t>
      </w:r>
      <w:r w:rsidR="006C71F4">
        <w:t>800-</w:t>
      </w:r>
      <w:r w:rsidR="00B84D98">
        <w:t>222-6990</w:t>
      </w:r>
    </w:p>
    <w:p w14:paraId="37E3048D" w14:textId="22873163" w:rsidR="00822903" w:rsidRDefault="00336A4E" w:rsidP="00971743">
      <w:pPr>
        <w:pStyle w:val="P"/>
        <w:spacing w:after="120"/>
      </w:pPr>
      <w:r>
        <w:t>CS</w:t>
      </w:r>
      <w:r w:rsidR="00B84D98">
        <w:t>@itwbrands.com</w:t>
      </w:r>
    </w:p>
    <w:p w14:paraId="7612AA8E" w14:textId="77777777" w:rsidR="00822903" w:rsidRDefault="00146894" w:rsidP="00971743">
      <w:pPr>
        <w:pStyle w:val="P"/>
        <w:spacing w:after="120"/>
      </w:pPr>
      <w:r>
        <w:rPr>
          <w:b/>
        </w:rPr>
        <w:t>7</w:t>
      </w:r>
      <w:r w:rsidR="00822903">
        <w:rPr>
          <w:b/>
        </w:rPr>
        <w:t>.</w:t>
      </w:r>
      <w:r w:rsidR="00822903">
        <w:rPr>
          <w:b/>
        </w:rPr>
        <w:tab/>
      </w:r>
      <w:r w:rsidR="00822903" w:rsidRPr="00C16BDD">
        <w:rPr>
          <w:b/>
        </w:rPr>
        <w:t xml:space="preserve">Changes In </w:t>
      </w:r>
      <w:proofErr w:type="gramStart"/>
      <w:r w:rsidR="00822903" w:rsidRPr="00C16BDD">
        <w:rPr>
          <w:b/>
        </w:rPr>
        <w:t>The</w:t>
      </w:r>
      <w:proofErr w:type="gramEnd"/>
      <w:r w:rsidR="00822903" w:rsidRPr="00C16BDD">
        <w:rPr>
          <w:b/>
        </w:rPr>
        <w:t xml:space="preserve"> Privacy Policy</w:t>
      </w:r>
    </w:p>
    <w:p w14:paraId="4525FB8D" w14:textId="4872ADD8" w:rsidR="00EB54ED" w:rsidRDefault="000F4666" w:rsidP="00971743">
      <w:pPr>
        <w:pStyle w:val="P"/>
        <w:spacing w:after="120"/>
      </w:pPr>
      <w:r>
        <w:t xml:space="preserve">We </w:t>
      </w:r>
      <w:r w:rsidR="00822903" w:rsidRPr="00C16BDD">
        <w:t>reserve the right to update or modify this Privacy Policy, at any time and without prior notice, by posting the revised version of this Privacy Policy on this Website. If we modify this Privacy Policy, the modifications will only apply to personal information we collect after we have posted the revised Privacy Policy on this Website.</w:t>
      </w:r>
    </w:p>
    <w:p w14:paraId="1D62A71F" w14:textId="7E06F32D" w:rsidR="00C22A17" w:rsidRDefault="00C22A17">
      <w:pPr>
        <w:spacing w:after="160" w:line="259" w:lineRule="auto"/>
        <w:jc w:val="left"/>
      </w:pPr>
    </w:p>
    <w:tbl>
      <w:tblPr>
        <w:tblStyle w:val="TableGrid2"/>
        <w:tblW w:w="10795" w:type="dxa"/>
        <w:jc w:val="center"/>
        <w:tblLook w:val="04A0" w:firstRow="1" w:lastRow="0" w:firstColumn="1" w:lastColumn="0" w:noHBand="0" w:noVBand="1"/>
      </w:tblPr>
      <w:tblGrid>
        <w:gridCol w:w="1705"/>
        <w:gridCol w:w="2610"/>
        <w:gridCol w:w="6480"/>
      </w:tblGrid>
      <w:tr w:rsidR="00C22A17" w:rsidRPr="00C22A17" w14:paraId="087F0AB6" w14:textId="77777777" w:rsidTr="00C22A17">
        <w:trPr>
          <w:trHeight w:val="1493"/>
          <w:jc w:val="center"/>
        </w:trPr>
        <w:tc>
          <w:tcPr>
            <w:tcW w:w="10795" w:type="dxa"/>
            <w:gridSpan w:val="3"/>
            <w:shd w:val="clear" w:color="auto" w:fill="7F7F7F" w:themeFill="text1" w:themeFillTint="80"/>
            <w:vAlign w:val="center"/>
          </w:tcPr>
          <w:p w14:paraId="6CB21FE8" w14:textId="7F2F7091" w:rsidR="00C22A17" w:rsidRPr="00C22A17" w:rsidRDefault="00C22A17" w:rsidP="000356DB">
            <w:pPr>
              <w:jc w:val="center"/>
              <w:rPr>
                <w:rFonts w:asciiTheme="minorHAnsi" w:hAnsiTheme="minorHAnsi" w:cstheme="minorHAnsi"/>
                <w:color w:val="FFFFFF" w:themeColor="background1"/>
                <w:sz w:val="40"/>
                <w:szCs w:val="40"/>
              </w:rPr>
            </w:pPr>
            <w:r w:rsidRPr="00C22A17">
              <w:rPr>
                <w:rFonts w:asciiTheme="minorHAnsi" w:hAnsiTheme="minorHAnsi" w:cstheme="minorHAnsi"/>
                <w:color w:val="FFFFFF" w:themeColor="background1"/>
                <w:sz w:val="40"/>
                <w:szCs w:val="40"/>
              </w:rPr>
              <w:t>Privacy Policy</w:t>
            </w:r>
            <w:r w:rsidRPr="00C22A17">
              <w:rPr>
                <w:rFonts w:asciiTheme="minorHAnsi" w:hAnsiTheme="minorHAnsi" w:cstheme="minorHAnsi"/>
                <w:color w:val="FFFFFF" w:themeColor="background1"/>
                <w:sz w:val="40"/>
                <w:szCs w:val="40"/>
              </w:rPr>
              <w:br/>
              <w:t xml:space="preserve">Supplemental Notice for California </w:t>
            </w:r>
            <w:r w:rsidR="000356DB">
              <w:rPr>
                <w:rFonts w:asciiTheme="minorHAnsi" w:hAnsiTheme="minorHAnsi" w:cstheme="minorHAnsi"/>
                <w:color w:val="FFFFFF" w:themeColor="background1"/>
                <w:sz w:val="40"/>
                <w:szCs w:val="40"/>
              </w:rPr>
              <w:t>Residents</w:t>
            </w:r>
            <w:r w:rsidRPr="00C22A17">
              <w:rPr>
                <w:rFonts w:asciiTheme="minorHAnsi" w:hAnsiTheme="minorHAnsi" w:cstheme="minorHAnsi"/>
                <w:color w:val="FFFFFF" w:themeColor="background1"/>
                <w:sz w:val="40"/>
                <w:szCs w:val="40"/>
              </w:rPr>
              <w:br/>
            </w:r>
            <w:r w:rsidR="007E1FF6" w:rsidRPr="007E1FF6">
              <w:rPr>
                <w:rFonts w:asciiTheme="minorHAnsi" w:hAnsiTheme="minorHAnsi" w:cstheme="minorHAnsi"/>
                <w:color w:val="FFFFFF" w:themeColor="background1"/>
              </w:rPr>
              <w:t>12/20/2022</w:t>
            </w:r>
          </w:p>
        </w:tc>
      </w:tr>
      <w:tr w:rsidR="00C22A17" w:rsidRPr="00C22A17" w14:paraId="24138D86" w14:textId="77777777" w:rsidTr="00C22A17">
        <w:trPr>
          <w:trHeight w:val="710"/>
          <w:jc w:val="center"/>
        </w:trPr>
        <w:tc>
          <w:tcPr>
            <w:tcW w:w="1705" w:type="dxa"/>
            <w:shd w:val="clear" w:color="auto" w:fill="7F7F7F" w:themeFill="text1" w:themeFillTint="80"/>
          </w:tcPr>
          <w:p w14:paraId="0CCA8C50" w14:textId="77777777" w:rsidR="00C22A17" w:rsidRPr="00C22A17" w:rsidRDefault="00C22A17" w:rsidP="00C22A17">
            <w:pPr>
              <w:spacing w:before="20" w:after="20"/>
              <w:jc w:val="left"/>
              <w:rPr>
                <w:rFonts w:asciiTheme="majorHAnsi" w:hAnsiTheme="majorHAnsi" w:cstheme="majorHAnsi"/>
                <w:sz w:val="50"/>
                <w:szCs w:val="50"/>
              </w:rPr>
            </w:pPr>
            <w:r w:rsidRPr="00C22A17">
              <w:rPr>
                <w:rFonts w:asciiTheme="majorHAnsi" w:hAnsiTheme="majorHAnsi" w:cstheme="majorHAnsi"/>
                <w:b/>
                <w:color w:val="FFFFFF" w:themeColor="background1"/>
                <w:sz w:val="28"/>
                <w:szCs w:val="28"/>
              </w:rPr>
              <w:t>Why?</w:t>
            </w:r>
          </w:p>
        </w:tc>
        <w:tc>
          <w:tcPr>
            <w:tcW w:w="9090" w:type="dxa"/>
            <w:gridSpan w:val="2"/>
          </w:tcPr>
          <w:p w14:paraId="51758246" w14:textId="4CED24A5" w:rsidR="00C22A17" w:rsidRPr="00C22A17" w:rsidRDefault="00C22A17" w:rsidP="00096746">
            <w:pPr>
              <w:spacing w:before="20" w:after="20"/>
              <w:rPr>
                <w:rFonts w:asciiTheme="minorHAnsi" w:hAnsiTheme="minorHAnsi" w:cstheme="minorHAnsi"/>
                <w:b/>
                <w:sz w:val="20"/>
                <w:szCs w:val="22"/>
              </w:rPr>
            </w:pPr>
            <w:r w:rsidRPr="00C22A17">
              <w:rPr>
                <w:rFonts w:asciiTheme="minorHAnsi" w:hAnsiTheme="minorHAnsi" w:cstheme="minorHAnsi"/>
                <w:sz w:val="20"/>
                <w:szCs w:val="20"/>
              </w:rPr>
              <w:t xml:space="preserve">This Supplemental Notice </w:t>
            </w:r>
            <w:r w:rsidR="000356DB">
              <w:rPr>
                <w:rFonts w:asciiTheme="minorHAnsi" w:hAnsiTheme="minorHAnsi" w:cstheme="minorHAnsi"/>
                <w:sz w:val="20"/>
                <w:szCs w:val="20"/>
              </w:rPr>
              <w:t xml:space="preserve">for California Residents </w:t>
            </w:r>
            <w:r w:rsidRPr="00C22A17">
              <w:rPr>
                <w:rFonts w:asciiTheme="minorHAnsi" w:hAnsiTheme="minorHAnsi" w:cstheme="minorHAnsi"/>
                <w:sz w:val="20"/>
                <w:szCs w:val="20"/>
              </w:rPr>
              <w:t xml:space="preserve">provides </w:t>
            </w:r>
            <w:r w:rsidR="000356DB">
              <w:rPr>
                <w:rFonts w:asciiTheme="minorHAnsi" w:hAnsiTheme="minorHAnsi" w:cstheme="minorHAnsi"/>
                <w:sz w:val="20"/>
                <w:szCs w:val="20"/>
              </w:rPr>
              <w:t>certain</w:t>
            </w:r>
            <w:r w:rsidRPr="00C22A17">
              <w:rPr>
                <w:rFonts w:asciiTheme="minorHAnsi" w:hAnsiTheme="minorHAnsi" w:cstheme="minorHAnsi"/>
                <w:sz w:val="20"/>
                <w:szCs w:val="20"/>
              </w:rPr>
              <w:t xml:space="preserve"> information required under the </w:t>
            </w:r>
            <w:r w:rsidR="000356DB">
              <w:rPr>
                <w:rFonts w:asciiTheme="minorHAnsi" w:hAnsiTheme="minorHAnsi" w:cstheme="minorHAnsi"/>
                <w:sz w:val="20"/>
                <w:szCs w:val="20"/>
              </w:rPr>
              <w:t xml:space="preserve">California Consumer Privacy Act of 2018 (CCPA) </w:t>
            </w:r>
            <w:r w:rsidRPr="00C22A17">
              <w:rPr>
                <w:rFonts w:asciiTheme="minorHAnsi" w:hAnsiTheme="minorHAnsi" w:cstheme="minorHAnsi"/>
                <w:sz w:val="20"/>
                <w:szCs w:val="20"/>
              </w:rPr>
              <w:t xml:space="preserve">and applies to both </w:t>
            </w:r>
            <w:r w:rsidR="00F03ABF">
              <w:rPr>
                <w:rFonts w:asciiTheme="minorHAnsi" w:hAnsiTheme="minorHAnsi" w:cstheme="minorHAnsi"/>
                <w:sz w:val="20"/>
                <w:szCs w:val="20"/>
              </w:rPr>
              <w:t xml:space="preserve">our </w:t>
            </w:r>
            <w:r w:rsidR="000356DB">
              <w:rPr>
                <w:rFonts w:asciiTheme="minorHAnsi" w:hAnsiTheme="minorHAnsi" w:cstheme="minorHAnsi"/>
                <w:sz w:val="20"/>
                <w:szCs w:val="20"/>
              </w:rPr>
              <w:t>online and offline activities</w:t>
            </w:r>
            <w:r w:rsidR="00096746">
              <w:rPr>
                <w:rFonts w:asciiTheme="minorHAnsi" w:hAnsiTheme="minorHAnsi" w:cstheme="minorHAnsi"/>
                <w:sz w:val="20"/>
                <w:szCs w:val="20"/>
              </w:rPr>
              <w:t xml:space="preserve"> involving personal information about California residents</w:t>
            </w:r>
            <w:r w:rsidR="000356DB">
              <w:rPr>
                <w:rFonts w:asciiTheme="minorHAnsi" w:hAnsiTheme="minorHAnsi" w:cstheme="minorHAnsi"/>
                <w:sz w:val="20"/>
                <w:szCs w:val="20"/>
              </w:rPr>
              <w:t xml:space="preserve">. This </w:t>
            </w:r>
            <w:r w:rsidR="000356DB" w:rsidRPr="000356DB">
              <w:rPr>
                <w:rFonts w:asciiTheme="minorHAnsi" w:hAnsiTheme="minorHAnsi" w:cstheme="minorHAnsi"/>
                <w:sz w:val="20"/>
                <w:szCs w:val="20"/>
              </w:rPr>
              <w:t xml:space="preserve">Supplemental Notice </w:t>
            </w:r>
            <w:r w:rsidR="000356DB">
              <w:rPr>
                <w:rFonts w:asciiTheme="minorHAnsi" w:hAnsiTheme="minorHAnsi" w:cstheme="minorHAnsi"/>
                <w:sz w:val="20"/>
                <w:szCs w:val="20"/>
              </w:rPr>
              <w:t>is incorporated into and a part o</w:t>
            </w:r>
            <w:r w:rsidR="005B08E0">
              <w:rPr>
                <w:rFonts w:asciiTheme="minorHAnsi" w:hAnsiTheme="minorHAnsi" w:cstheme="minorHAnsi"/>
                <w:sz w:val="20"/>
                <w:szCs w:val="20"/>
              </w:rPr>
              <w:t xml:space="preserve">f </w:t>
            </w:r>
            <w:r w:rsidR="000F4666">
              <w:rPr>
                <w:rFonts w:asciiTheme="minorHAnsi" w:hAnsiTheme="minorHAnsi" w:cstheme="minorHAnsi"/>
                <w:sz w:val="20"/>
                <w:szCs w:val="20"/>
              </w:rPr>
              <w:t>our</w:t>
            </w:r>
            <w:r w:rsidR="005B08E0">
              <w:rPr>
                <w:rFonts w:asciiTheme="minorHAnsi" w:hAnsiTheme="minorHAnsi" w:cstheme="minorHAnsi"/>
                <w:sz w:val="20"/>
                <w:szCs w:val="20"/>
              </w:rPr>
              <w:t xml:space="preserve"> Privacy Policy. </w:t>
            </w:r>
            <w:r w:rsidRPr="00C22A17">
              <w:rPr>
                <w:rFonts w:asciiTheme="minorHAnsi" w:hAnsiTheme="minorHAnsi" w:cstheme="minorHAnsi"/>
                <w:sz w:val="20"/>
                <w:szCs w:val="20"/>
              </w:rPr>
              <w:t xml:space="preserve">For more information about </w:t>
            </w:r>
            <w:r w:rsidR="000F4666">
              <w:rPr>
                <w:rFonts w:asciiTheme="minorHAnsi" w:hAnsiTheme="minorHAnsi" w:cstheme="minorHAnsi"/>
                <w:sz w:val="20"/>
                <w:szCs w:val="20"/>
              </w:rPr>
              <w:t>our</w:t>
            </w:r>
            <w:r w:rsidR="005B08E0">
              <w:rPr>
                <w:rFonts w:asciiTheme="minorHAnsi" w:hAnsiTheme="minorHAnsi" w:cstheme="minorHAnsi"/>
                <w:sz w:val="20"/>
                <w:szCs w:val="20"/>
              </w:rPr>
              <w:t xml:space="preserve"> </w:t>
            </w:r>
            <w:r w:rsidRPr="00C22A17">
              <w:rPr>
                <w:rFonts w:asciiTheme="minorHAnsi" w:hAnsiTheme="minorHAnsi" w:cstheme="minorHAnsi"/>
                <w:sz w:val="20"/>
                <w:szCs w:val="20"/>
              </w:rPr>
              <w:t>collect</w:t>
            </w:r>
            <w:r w:rsidR="005B08E0">
              <w:rPr>
                <w:rFonts w:asciiTheme="minorHAnsi" w:hAnsiTheme="minorHAnsi" w:cstheme="minorHAnsi"/>
                <w:sz w:val="20"/>
                <w:szCs w:val="20"/>
              </w:rPr>
              <w:t>ion</w:t>
            </w:r>
            <w:r w:rsidRPr="00C22A17">
              <w:rPr>
                <w:rFonts w:asciiTheme="minorHAnsi" w:hAnsiTheme="minorHAnsi" w:cstheme="minorHAnsi"/>
                <w:sz w:val="20"/>
                <w:szCs w:val="20"/>
              </w:rPr>
              <w:t xml:space="preserve">, use, and </w:t>
            </w:r>
            <w:r w:rsidR="005B08E0">
              <w:rPr>
                <w:rFonts w:asciiTheme="minorHAnsi" w:hAnsiTheme="minorHAnsi" w:cstheme="minorHAnsi"/>
                <w:sz w:val="20"/>
                <w:szCs w:val="20"/>
              </w:rPr>
              <w:t>disclosure of</w:t>
            </w:r>
            <w:r w:rsidR="000356DB">
              <w:rPr>
                <w:rFonts w:asciiTheme="minorHAnsi" w:hAnsiTheme="minorHAnsi" w:cstheme="minorHAnsi"/>
                <w:sz w:val="20"/>
                <w:szCs w:val="20"/>
              </w:rPr>
              <w:t xml:space="preserve"> information</w:t>
            </w:r>
            <w:r w:rsidRPr="00C22A17">
              <w:rPr>
                <w:rFonts w:asciiTheme="minorHAnsi" w:hAnsiTheme="minorHAnsi" w:cstheme="minorHAnsi"/>
                <w:sz w:val="20"/>
                <w:szCs w:val="20"/>
              </w:rPr>
              <w:t>,</w:t>
            </w:r>
            <w:r w:rsidR="005B08E0">
              <w:rPr>
                <w:rFonts w:asciiTheme="minorHAnsi" w:hAnsiTheme="minorHAnsi" w:cstheme="minorHAnsi"/>
                <w:sz w:val="20"/>
                <w:szCs w:val="20"/>
              </w:rPr>
              <w:t xml:space="preserve"> as well as your rights under the CCPA, please review </w:t>
            </w:r>
            <w:r w:rsidR="000F4666">
              <w:rPr>
                <w:rFonts w:asciiTheme="minorHAnsi" w:hAnsiTheme="minorHAnsi" w:cstheme="minorHAnsi"/>
                <w:sz w:val="20"/>
                <w:szCs w:val="20"/>
              </w:rPr>
              <w:t>our</w:t>
            </w:r>
            <w:r w:rsidR="005B08E0">
              <w:rPr>
                <w:rFonts w:asciiTheme="minorHAnsi" w:hAnsiTheme="minorHAnsi" w:cstheme="minorHAnsi"/>
                <w:sz w:val="20"/>
                <w:szCs w:val="20"/>
              </w:rPr>
              <w:t xml:space="preserve"> Privacy Policy</w:t>
            </w:r>
            <w:r w:rsidRPr="00C22A17">
              <w:rPr>
                <w:rFonts w:asciiTheme="minorHAnsi" w:hAnsiTheme="minorHAnsi" w:cstheme="minorHAnsi"/>
                <w:sz w:val="20"/>
                <w:szCs w:val="20"/>
              </w:rPr>
              <w:t>.</w:t>
            </w:r>
          </w:p>
        </w:tc>
      </w:tr>
      <w:tr w:rsidR="00C22A17" w:rsidRPr="00C22A17" w14:paraId="40150C90" w14:textId="77777777" w:rsidTr="00525143">
        <w:trPr>
          <w:trHeight w:val="1592"/>
          <w:jc w:val="center"/>
        </w:trPr>
        <w:tc>
          <w:tcPr>
            <w:tcW w:w="1705" w:type="dxa"/>
            <w:tcBorders>
              <w:bottom w:val="single" w:sz="4" w:space="0" w:color="auto"/>
            </w:tcBorders>
            <w:shd w:val="clear" w:color="auto" w:fill="7F7F7F" w:themeFill="text1" w:themeFillTint="80"/>
          </w:tcPr>
          <w:p w14:paraId="1D291C35" w14:textId="77777777" w:rsidR="00C22A17" w:rsidRPr="00C22A17" w:rsidRDefault="00C22A17" w:rsidP="00C22A17">
            <w:pPr>
              <w:spacing w:before="20" w:after="20"/>
              <w:jc w:val="left"/>
              <w:rPr>
                <w:rFonts w:asciiTheme="majorHAnsi" w:hAnsiTheme="majorHAnsi" w:cstheme="majorHAnsi"/>
                <w:b/>
                <w:sz w:val="28"/>
                <w:szCs w:val="28"/>
              </w:rPr>
            </w:pPr>
            <w:r w:rsidRPr="00C22A17">
              <w:rPr>
                <w:rFonts w:asciiTheme="majorHAnsi" w:hAnsiTheme="majorHAnsi" w:cstheme="majorHAnsi"/>
                <w:b/>
                <w:color w:val="FFFFFF" w:themeColor="background1"/>
                <w:sz w:val="28"/>
                <w:szCs w:val="28"/>
              </w:rPr>
              <w:t>What?</w:t>
            </w:r>
          </w:p>
        </w:tc>
        <w:tc>
          <w:tcPr>
            <w:tcW w:w="9090" w:type="dxa"/>
            <w:gridSpan w:val="2"/>
            <w:tcBorders>
              <w:bottom w:val="single" w:sz="4" w:space="0" w:color="auto"/>
            </w:tcBorders>
          </w:tcPr>
          <w:p w14:paraId="4D2BDE84" w14:textId="06DE8A61" w:rsidR="00C22A17" w:rsidRPr="00C22A17" w:rsidRDefault="00713540" w:rsidP="00C22A17">
            <w:pPr>
              <w:spacing w:before="20" w:after="20"/>
              <w:rPr>
                <w:rFonts w:asciiTheme="minorHAnsi" w:hAnsiTheme="minorHAnsi" w:cstheme="minorHAnsi"/>
                <w:sz w:val="20"/>
                <w:szCs w:val="20"/>
              </w:rPr>
            </w:pPr>
            <w:r>
              <w:rPr>
                <w:rFonts w:asciiTheme="minorHAnsi" w:hAnsiTheme="minorHAnsi" w:cstheme="minorHAnsi"/>
                <w:sz w:val="20"/>
                <w:szCs w:val="20"/>
              </w:rPr>
              <w:t>The</w:t>
            </w:r>
            <w:r w:rsidR="00C22A17" w:rsidRPr="00C22A17">
              <w:rPr>
                <w:rFonts w:asciiTheme="minorHAnsi" w:hAnsiTheme="minorHAnsi" w:cstheme="minorHAnsi"/>
                <w:sz w:val="20"/>
                <w:szCs w:val="20"/>
              </w:rPr>
              <w:t xml:space="preserve"> </w:t>
            </w:r>
            <w:r w:rsidR="00096746" w:rsidRPr="00096746">
              <w:rPr>
                <w:rFonts w:asciiTheme="minorHAnsi" w:hAnsiTheme="minorHAnsi" w:cstheme="minorHAnsi"/>
                <w:sz w:val="20"/>
                <w:szCs w:val="20"/>
              </w:rPr>
              <w:t xml:space="preserve">personal information </w:t>
            </w:r>
            <w:r>
              <w:rPr>
                <w:rFonts w:asciiTheme="minorHAnsi" w:hAnsiTheme="minorHAnsi" w:cstheme="minorHAnsi"/>
                <w:sz w:val="20"/>
                <w:szCs w:val="20"/>
              </w:rPr>
              <w:t xml:space="preserve">that </w:t>
            </w:r>
            <w:r w:rsidR="00C22A17" w:rsidRPr="00C22A17">
              <w:rPr>
                <w:rFonts w:asciiTheme="minorHAnsi" w:hAnsiTheme="minorHAnsi" w:cstheme="minorHAnsi"/>
                <w:sz w:val="20"/>
                <w:szCs w:val="20"/>
              </w:rPr>
              <w:t>we collect</w:t>
            </w:r>
            <w:r w:rsidR="000F4666">
              <w:rPr>
                <w:rFonts w:asciiTheme="minorHAnsi" w:hAnsiTheme="minorHAnsi" w:cstheme="minorHAnsi"/>
                <w:sz w:val="20"/>
                <w:szCs w:val="20"/>
              </w:rPr>
              <w:t xml:space="preserve"> or</w:t>
            </w:r>
            <w:r w:rsidR="00C22A17" w:rsidRPr="00C22A17">
              <w:rPr>
                <w:rFonts w:asciiTheme="minorHAnsi" w:hAnsiTheme="minorHAnsi" w:cstheme="minorHAnsi"/>
                <w:sz w:val="20"/>
                <w:szCs w:val="20"/>
              </w:rPr>
              <w:t xml:space="preserve"> disclose depends on your relationship and interaction with </w:t>
            </w:r>
            <w:r w:rsidR="000F4666">
              <w:rPr>
                <w:rFonts w:asciiTheme="minorHAnsi" w:hAnsiTheme="minorHAnsi" w:cstheme="minorHAnsi"/>
                <w:sz w:val="20"/>
                <w:szCs w:val="20"/>
              </w:rPr>
              <w:t>us</w:t>
            </w:r>
            <w:r w:rsidR="00C22A17" w:rsidRPr="00C22A17">
              <w:rPr>
                <w:rFonts w:asciiTheme="minorHAnsi" w:hAnsiTheme="minorHAnsi" w:cstheme="minorHAnsi"/>
                <w:sz w:val="20"/>
                <w:szCs w:val="20"/>
              </w:rPr>
              <w:t xml:space="preserve">. </w:t>
            </w:r>
            <w:r>
              <w:rPr>
                <w:rFonts w:asciiTheme="minorHAnsi" w:hAnsiTheme="minorHAnsi" w:cstheme="minorHAnsi"/>
                <w:sz w:val="20"/>
                <w:szCs w:val="20"/>
              </w:rPr>
              <w:t xml:space="preserve">Please select </w:t>
            </w:r>
            <w:r w:rsidR="00F03ABF">
              <w:rPr>
                <w:rFonts w:asciiTheme="minorHAnsi" w:hAnsiTheme="minorHAnsi" w:cstheme="minorHAnsi"/>
                <w:sz w:val="20"/>
                <w:szCs w:val="20"/>
              </w:rPr>
              <w:t xml:space="preserve">the </w:t>
            </w:r>
            <w:r w:rsidR="00A90175">
              <w:rPr>
                <w:rFonts w:asciiTheme="minorHAnsi" w:hAnsiTheme="minorHAnsi" w:cstheme="minorHAnsi"/>
                <w:sz w:val="20"/>
                <w:szCs w:val="20"/>
              </w:rPr>
              <w:t>category</w:t>
            </w:r>
            <w:r w:rsidRPr="00713540">
              <w:rPr>
                <w:rFonts w:asciiTheme="minorHAnsi" w:hAnsiTheme="minorHAnsi" w:cstheme="minorHAnsi"/>
                <w:sz w:val="20"/>
                <w:szCs w:val="20"/>
              </w:rPr>
              <w:t xml:space="preserve"> that applies to your relationship or interaction with </w:t>
            </w:r>
            <w:r w:rsidR="00F03ABF">
              <w:rPr>
                <w:rFonts w:asciiTheme="minorHAnsi" w:hAnsiTheme="minorHAnsi" w:cstheme="minorHAnsi"/>
                <w:sz w:val="20"/>
                <w:szCs w:val="20"/>
              </w:rPr>
              <w:t>us</w:t>
            </w:r>
            <w:r w:rsidR="00525143">
              <w:rPr>
                <w:rFonts w:asciiTheme="minorHAnsi" w:hAnsiTheme="minorHAnsi" w:cstheme="minorHAnsi"/>
                <w:sz w:val="20"/>
                <w:szCs w:val="20"/>
              </w:rPr>
              <w:t>:</w:t>
            </w:r>
            <w:r w:rsidR="00A90175">
              <w:rPr>
                <w:rFonts w:asciiTheme="minorHAnsi" w:hAnsiTheme="minorHAnsi" w:cstheme="minorHAnsi"/>
                <w:sz w:val="20"/>
                <w:szCs w:val="20"/>
              </w:rPr>
              <w:t xml:space="preserve"> </w:t>
            </w:r>
            <w:r w:rsidR="00A90175" w:rsidRPr="00713540">
              <w:rPr>
                <w:rFonts w:asciiTheme="minorHAnsi" w:hAnsiTheme="minorHAnsi" w:cstheme="minorHAnsi"/>
                <w:sz w:val="20"/>
                <w:szCs w:val="20"/>
                <w:highlight w:val="yellow"/>
              </w:rPr>
              <w:t>[</w:t>
            </w:r>
            <w:r w:rsidR="00A90175">
              <w:rPr>
                <w:rFonts w:asciiTheme="minorHAnsi" w:hAnsiTheme="minorHAnsi" w:cstheme="minorHAnsi"/>
                <w:sz w:val="20"/>
                <w:szCs w:val="20"/>
                <w:highlight w:val="yellow"/>
              </w:rPr>
              <w:t>insert drop-down</w:t>
            </w:r>
            <w:r w:rsidR="00525143">
              <w:rPr>
                <w:rFonts w:asciiTheme="minorHAnsi" w:hAnsiTheme="minorHAnsi" w:cstheme="minorHAnsi"/>
                <w:sz w:val="20"/>
                <w:szCs w:val="20"/>
                <w:highlight w:val="yellow"/>
              </w:rPr>
              <w:t xml:space="preserve"> with links</w:t>
            </w:r>
            <w:r w:rsidR="00A90175">
              <w:rPr>
                <w:rFonts w:asciiTheme="minorHAnsi" w:hAnsiTheme="minorHAnsi" w:cstheme="minorHAnsi"/>
                <w:sz w:val="20"/>
                <w:szCs w:val="20"/>
                <w:highlight w:val="yellow"/>
              </w:rPr>
              <w:t>: Applicants, Employees and Contractors, Website Visitors, Product Registrations, Customer Service Communications</w:t>
            </w:r>
            <w:r w:rsidR="00A90175" w:rsidRPr="00713540">
              <w:rPr>
                <w:rFonts w:asciiTheme="minorHAnsi" w:hAnsiTheme="minorHAnsi" w:cstheme="minorHAnsi"/>
                <w:sz w:val="20"/>
                <w:szCs w:val="20"/>
                <w:highlight w:val="yellow"/>
              </w:rPr>
              <w:t>]</w:t>
            </w:r>
            <w:r w:rsidR="00105878">
              <w:rPr>
                <w:rFonts w:asciiTheme="minorHAnsi" w:hAnsiTheme="minorHAnsi" w:cstheme="minorHAnsi"/>
                <w:sz w:val="20"/>
                <w:szCs w:val="20"/>
              </w:rPr>
              <w:t>.</w:t>
            </w:r>
            <w:r w:rsidR="00984129">
              <w:rPr>
                <w:rFonts w:asciiTheme="minorHAnsi" w:hAnsiTheme="minorHAnsi" w:cstheme="minorHAnsi"/>
                <w:sz w:val="20"/>
                <w:szCs w:val="20"/>
              </w:rPr>
              <w:t xml:space="preserve"> </w:t>
            </w:r>
            <w:r w:rsidR="00C22A17" w:rsidRPr="00C22A17">
              <w:rPr>
                <w:rFonts w:asciiTheme="minorHAnsi" w:hAnsiTheme="minorHAnsi" w:cstheme="minorHAnsi"/>
                <w:sz w:val="20"/>
                <w:szCs w:val="20"/>
              </w:rPr>
              <w:t xml:space="preserve">If you interact with </w:t>
            </w:r>
            <w:r w:rsidR="00F03ABF">
              <w:rPr>
                <w:rFonts w:asciiTheme="minorHAnsi" w:hAnsiTheme="minorHAnsi" w:cstheme="minorHAnsi"/>
                <w:sz w:val="20"/>
                <w:szCs w:val="20"/>
              </w:rPr>
              <w:t>us</w:t>
            </w:r>
            <w:r w:rsidR="00984129">
              <w:rPr>
                <w:rFonts w:asciiTheme="minorHAnsi" w:hAnsiTheme="minorHAnsi" w:cstheme="minorHAnsi"/>
                <w:sz w:val="20"/>
                <w:szCs w:val="20"/>
              </w:rPr>
              <w:t xml:space="preserve"> </w:t>
            </w:r>
            <w:r w:rsidR="00C22A17" w:rsidRPr="00C22A17">
              <w:rPr>
                <w:rFonts w:asciiTheme="minorHAnsi" w:hAnsiTheme="minorHAnsi" w:cstheme="minorHAnsi"/>
                <w:sz w:val="20"/>
                <w:szCs w:val="20"/>
              </w:rPr>
              <w:t>in more than one way, please</w:t>
            </w:r>
            <w:r w:rsidR="00F03ABF">
              <w:rPr>
                <w:rFonts w:asciiTheme="minorHAnsi" w:hAnsiTheme="minorHAnsi" w:cstheme="minorHAnsi"/>
                <w:sz w:val="20"/>
                <w:szCs w:val="20"/>
              </w:rPr>
              <w:t xml:space="preserve"> review</w:t>
            </w:r>
            <w:r w:rsidR="00C22A17" w:rsidRPr="00C22A17">
              <w:rPr>
                <w:rFonts w:asciiTheme="minorHAnsi" w:hAnsiTheme="minorHAnsi" w:cstheme="minorHAnsi"/>
                <w:sz w:val="20"/>
                <w:szCs w:val="20"/>
              </w:rPr>
              <w:t xml:space="preserve"> each </w:t>
            </w:r>
            <w:r w:rsidR="00A90175">
              <w:rPr>
                <w:rFonts w:asciiTheme="minorHAnsi" w:hAnsiTheme="minorHAnsi" w:cstheme="minorHAnsi"/>
                <w:sz w:val="20"/>
                <w:szCs w:val="20"/>
              </w:rPr>
              <w:t>category</w:t>
            </w:r>
            <w:r w:rsidR="00C22A17" w:rsidRPr="00C22A17">
              <w:rPr>
                <w:rFonts w:asciiTheme="minorHAnsi" w:hAnsiTheme="minorHAnsi" w:cstheme="minorHAnsi"/>
                <w:sz w:val="20"/>
                <w:szCs w:val="20"/>
              </w:rPr>
              <w:t xml:space="preserve"> that applies to you</w:t>
            </w:r>
            <w:r w:rsidR="00F03ABF">
              <w:rPr>
                <w:rFonts w:asciiTheme="minorHAnsi" w:hAnsiTheme="minorHAnsi" w:cstheme="minorHAnsi"/>
                <w:sz w:val="20"/>
                <w:szCs w:val="20"/>
              </w:rPr>
              <w:t>.</w:t>
            </w:r>
          </w:p>
          <w:p w14:paraId="27044FD0" w14:textId="77777777" w:rsidR="00C22A17" w:rsidRPr="00A90175" w:rsidRDefault="00C22A17" w:rsidP="00C22A17">
            <w:pPr>
              <w:spacing w:before="20" w:after="20"/>
              <w:rPr>
                <w:rFonts w:asciiTheme="minorHAnsi" w:hAnsiTheme="minorHAnsi" w:cstheme="minorHAnsi"/>
                <w:color w:val="833C0B" w:themeColor="accent2" w:themeShade="80"/>
                <w:sz w:val="6"/>
                <w:szCs w:val="6"/>
              </w:rPr>
            </w:pPr>
          </w:p>
          <w:p w14:paraId="6B769A94" w14:textId="6E23059B" w:rsidR="00C22A17" w:rsidRPr="00C22A17" w:rsidRDefault="00C22A17" w:rsidP="00C22A17">
            <w:pPr>
              <w:spacing w:before="20" w:after="20"/>
              <w:rPr>
                <w:rFonts w:asciiTheme="minorHAnsi" w:hAnsiTheme="minorHAnsi" w:cstheme="minorHAnsi"/>
                <w:sz w:val="20"/>
                <w:szCs w:val="20"/>
              </w:rPr>
            </w:pPr>
            <w:r w:rsidRPr="00C22A17">
              <w:rPr>
                <w:rFonts w:asciiTheme="minorHAnsi" w:hAnsiTheme="minorHAnsi" w:cstheme="minorHAnsi"/>
                <w:sz w:val="20"/>
                <w:szCs w:val="20"/>
              </w:rPr>
              <w:t>In addition to the</w:t>
            </w:r>
            <w:r w:rsidR="00F03ABF">
              <w:rPr>
                <w:rFonts w:asciiTheme="minorHAnsi" w:hAnsiTheme="minorHAnsi" w:cstheme="minorHAnsi"/>
                <w:sz w:val="20"/>
                <w:szCs w:val="20"/>
              </w:rPr>
              <w:t xml:space="preserve"> information described below, we</w:t>
            </w:r>
            <w:r w:rsidR="00096746">
              <w:rPr>
                <w:rFonts w:asciiTheme="minorHAnsi" w:hAnsiTheme="minorHAnsi" w:cstheme="minorHAnsi"/>
                <w:sz w:val="20"/>
                <w:szCs w:val="20"/>
              </w:rPr>
              <w:t xml:space="preserve"> </w:t>
            </w:r>
            <w:r w:rsidRPr="00C22A17">
              <w:rPr>
                <w:rFonts w:asciiTheme="minorHAnsi" w:hAnsiTheme="minorHAnsi" w:cstheme="minorHAnsi"/>
                <w:sz w:val="20"/>
                <w:szCs w:val="20"/>
              </w:rPr>
              <w:t>collect and disclos</w:t>
            </w:r>
            <w:r w:rsidR="00F03ABF">
              <w:rPr>
                <w:rFonts w:asciiTheme="minorHAnsi" w:hAnsiTheme="minorHAnsi" w:cstheme="minorHAnsi"/>
                <w:sz w:val="20"/>
                <w:szCs w:val="20"/>
              </w:rPr>
              <w:t>e</w:t>
            </w:r>
            <w:r w:rsidRPr="00C22A17">
              <w:rPr>
                <w:rFonts w:asciiTheme="minorHAnsi" w:hAnsiTheme="minorHAnsi" w:cstheme="minorHAnsi"/>
                <w:sz w:val="20"/>
                <w:szCs w:val="20"/>
              </w:rPr>
              <w:t xml:space="preserve"> any and all </w:t>
            </w:r>
            <w:r w:rsidR="00096746">
              <w:rPr>
                <w:rFonts w:asciiTheme="minorHAnsi" w:hAnsiTheme="minorHAnsi" w:cstheme="minorHAnsi"/>
                <w:sz w:val="20"/>
                <w:szCs w:val="20"/>
              </w:rPr>
              <w:t xml:space="preserve">personal information </w:t>
            </w:r>
            <w:r w:rsidRPr="00C22A17">
              <w:rPr>
                <w:rFonts w:asciiTheme="minorHAnsi" w:hAnsiTheme="minorHAnsi" w:cstheme="minorHAnsi"/>
                <w:sz w:val="20"/>
                <w:szCs w:val="20"/>
              </w:rPr>
              <w:t xml:space="preserve">(regardless of your relationship or interaction with us) as necessary or appropriate to: comply with laws and regulations; monitor, investigate, and enforce compliance with and potential breaches of </w:t>
            </w:r>
            <w:r w:rsidR="00F03ABF">
              <w:rPr>
                <w:rFonts w:asciiTheme="minorHAnsi" w:hAnsiTheme="minorHAnsi" w:cstheme="minorHAnsi"/>
                <w:sz w:val="20"/>
                <w:szCs w:val="20"/>
              </w:rPr>
              <w:t>our</w:t>
            </w:r>
            <w:r w:rsidR="00096746">
              <w:rPr>
                <w:rFonts w:asciiTheme="minorHAnsi" w:hAnsiTheme="minorHAnsi" w:cstheme="minorHAnsi"/>
                <w:sz w:val="20"/>
                <w:szCs w:val="20"/>
              </w:rPr>
              <w:t xml:space="preserve"> </w:t>
            </w:r>
            <w:r w:rsidRPr="00C22A17">
              <w:rPr>
                <w:rFonts w:asciiTheme="minorHAnsi" w:hAnsiTheme="minorHAnsi" w:cstheme="minorHAnsi"/>
                <w:sz w:val="20"/>
                <w:szCs w:val="20"/>
              </w:rPr>
              <w:t xml:space="preserve">policies and legal and regulatory requirements; comply with civil, criminal, judicial, or regulatory inquiries, investigations, subpoenas, or summons; and exercise or defend </w:t>
            </w:r>
            <w:r w:rsidR="00F03ABF">
              <w:rPr>
                <w:rFonts w:asciiTheme="minorHAnsi" w:hAnsiTheme="minorHAnsi" w:cstheme="minorHAnsi"/>
                <w:sz w:val="20"/>
                <w:szCs w:val="20"/>
              </w:rPr>
              <w:t>our</w:t>
            </w:r>
            <w:r w:rsidRPr="00C22A17">
              <w:rPr>
                <w:rFonts w:asciiTheme="minorHAnsi" w:hAnsiTheme="minorHAnsi" w:cstheme="minorHAnsi"/>
                <w:sz w:val="20"/>
                <w:szCs w:val="20"/>
              </w:rPr>
              <w:t xml:space="preserve"> legal rights </w:t>
            </w:r>
            <w:r w:rsidR="00F03ABF">
              <w:rPr>
                <w:rFonts w:asciiTheme="minorHAnsi" w:hAnsiTheme="minorHAnsi" w:cstheme="minorHAnsi"/>
                <w:sz w:val="20"/>
                <w:szCs w:val="20"/>
              </w:rPr>
              <w:t xml:space="preserve">and those of our </w:t>
            </w:r>
            <w:r w:rsidRPr="00C22A17">
              <w:rPr>
                <w:rFonts w:asciiTheme="minorHAnsi" w:hAnsiTheme="minorHAnsi" w:cstheme="minorHAnsi"/>
                <w:sz w:val="20"/>
                <w:szCs w:val="20"/>
              </w:rPr>
              <w:t>employees, affiliates, customers, contractors, and agents.</w:t>
            </w:r>
          </w:p>
        </w:tc>
      </w:tr>
      <w:tr w:rsidR="00C22A17" w:rsidRPr="00C22A17" w14:paraId="3AC376EE" w14:textId="77777777" w:rsidTr="00C22A17">
        <w:trPr>
          <w:trHeight w:val="1079"/>
          <w:jc w:val="center"/>
        </w:trPr>
        <w:tc>
          <w:tcPr>
            <w:tcW w:w="1705" w:type="dxa"/>
            <w:vMerge w:val="restart"/>
            <w:tcBorders>
              <w:right w:val="single" w:sz="4" w:space="0" w:color="auto"/>
            </w:tcBorders>
            <w:shd w:val="clear" w:color="auto" w:fill="7F7F7F" w:themeFill="text1" w:themeFillTint="80"/>
          </w:tcPr>
          <w:p w14:paraId="028FC044" w14:textId="77777777" w:rsidR="00C22A17" w:rsidRPr="00C22A17" w:rsidRDefault="00C22A17" w:rsidP="00C22A17">
            <w:pPr>
              <w:spacing w:before="20" w:after="20"/>
              <w:jc w:val="left"/>
              <w:rPr>
                <w:rFonts w:asciiTheme="majorHAnsi" w:hAnsiTheme="majorHAnsi" w:cstheme="majorHAnsi"/>
                <w:b/>
                <w:color w:val="FFFFFF" w:themeColor="background1"/>
                <w:sz w:val="28"/>
                <w:szCs w:val="28"/>
              </w:rPr>
            </w:pPr>
            <w:r w:rsidRPr="00C22A17">
              <w:rPr>
                <w:rFonts w:asciiTheme="majorHAnsi" w:hAnsiTheme="majorHAnsi" w:cstheme="majorHAnsi"/>
                <w:b/>
                <w:color w:val="FFFFFF" w:themeColor="background1"/>
                <w:sz w:val="28"/>
                <w:szCs w:val="28"/>
              </w:rPr>
              <w:t>Personal Information</w:t>
            </w:r>
          </w:p>
        </w:tc>
        <w:tc>
          <w:tcPr>
            <w:tcW w:w="9090" w:type="dxa"/>
            <w:gridSpan w:val="2"/>
            <w:tcBorders>
              <w:top w:val="single" w:sz="4" w:space="0" w:color="auto"/>
              <w:left w:val="single" w:sz="4" w:space="0" w:color="auto"/>
              <w:bottom w:val="nil"/>
              <w:right w:val="single" w:sz="4" w:space="0" w:color="auto"/>
            </w:tcBorders>
          </w:tcPr>
          <w:p w14:paraId="5FCF9CE9" w14:textId="24AFC2BA" w:rsidR="00C22A17" w:rsidRPr="00C22A17" w:rsidRDefault="00096746" w:rsidP="00F24891">
            <w:pPr>
              <w:spacing w:before="20" w:after="20"/>
              <w:rPr>
                <w:rFonts w:asciiTheme="minorHAnsi" w:hAnsiTheme="minorHAnsi" w:cstheme="minorHAnsi"/>
                <w:sz w:val="20"/>
                <w:szCs w:val="20"/>
              </w:rPr>
            </w:pPr>
            <w:r>
              <w:rPr>
                <w:rFonts w:asciiTheme="minorHAnsi" w:hAnsiTheme="minorHAnsi" w:cstheme="minorHAnsi"/>
                <w:sz w:val="20"/>
                <w:szCs w:val="20"/>
              </w:rPr>
              <w:t>In this Supplemental Notice, “p</w:t>
            </w:r>
            <w:r w:rsidR="00C22A17" w:rsidRPr="00C22A17">
              <w:rPr>
                <w:rFonts w:asciiTheme="minorHAnsi" w:hAnsiTheme="minorHAnsi" w:cstheme="minorHAnsi"/>
                <w:sz w:val="20"/>
                <w:szCs w:val="20"/>
              </w:rPr>
              <w:t xml:space="preserve">ersonal </w:t>
            </w:r>
            <w:r>
              <w:rPr>
                <w:rFonts w:asciiTheme="minorHAnsi" w:hAnsiTheme="minorHAnsi" w:cstheme="minorHAnsi"/>
                <w:sz w:val="20"/>
                <w:szCs w:val="20"/>
              </w:rPr>
              <w:t>i</w:t>
            </w:r>
            <w:r w:rsidR="00C22A17" w:rsidRPr="00C22A17">
              <w:rPr>
                <w:rFonts w:asciiTheme="minorHAnsi" w:hAnsiTheme="minorHAnsi" w:cstheme="minorHAnsi"/>
                <w:sz w:val="20"/>
                <w:szCs w:val="20"/>
              </w:rPr>
              <w:t>nformation” (or “PI”) means any information that identifies, relates to, des</w:t>
            </w:r>
            <w:r w:rsidR="00C22A17" w:rsidRPr="00F24891">
              <w:rPr>
                <w:rFonts w:asciiTheme="minorHAnsi" w:hAnsiTheme="minorHAnsi" w:cstheme="minorHAnsi"/>
                <w:sz w:val="20"/>
                <w:szCs w:val="20"/>
              </w:rPr>
              <w:t xml:space="preserve">cribes, or is capable of being associated with you or your household, whether directly or indirectly. </w:t>
            </w:r>
            <w:r w:rsidR="00F42624">
              <w:rPr>
                <w:rFonts w:asciiTheme="minorHAnsi" w:hAnsiTheme="minorHAnsi" w:cstheme="minorHAnsi"/>
                <w:sz w:val="20"/>
                <w:szCs w:val="20"/>
              </w:rPr>
              <w:t xml:space="preserve">Here are the definitions of some of the </w:t>
            </w:r>
            <w:r w:rsidR="00F24891">
              <w:rPr>
                <w:rFonts w:asciiTheme="minorHAnsi" w:hAnsiTheme="minorHAnsi" w:cstheme="minorHAnsi"/>
                <w:sz w:val="20"/>
                <w:szCs w:val="20"/>
              </w:rPr>
              <w:t>c</w:t>
            </w:r>
            <w:r w:rsidR="00C22A17" w:rsidRPr="00C22A17">
              <w:rPr>
                <w:rFonts w:asciiTheme="minorHAnsi" w:hAnsiTheme="minorHAnsi" w:cstheme="minorHAnsi"/>
                <w:sz w:val="20"/>
                <w:szCs w:val="20"/>
              </w:rPr>
              <w:t xml:space="preserve">ategories of </w:t>
            </w:r>
            <w:r w:rsidR="00F24891">
              <w:rPr>
                <w:rFonts w:asciiTheme="minorHAnsi" w:hAnsiTheme="minorHAnsi" w:cstheme="minorHAnsi"/>
                <w:sz w:val="20"/>
                <w:szCs w:val="20"/>
              </w:rPr>
              <w:t xml:space="preserve">personal information </w:t>
            </w:r>
            <w:r w:rsidR="00C22A17" w:rsidRPr="00C22A17">
              <w:rPr>
                <w:rFonts w:asciiTheme="minorHAnsi" w:hAnsiTheme="minorHAnsi" w:cstheme="minorHAnsi"/>
                <w:sz w:val="20"/>
                <w:szCs w:val="20"/>
              </w:rPr>
              <w:t xml:space="preserve">we collect, use, and share about </w:t>
            </w:r>
            <w:r w:rsidR="00F24891">
              <w:rPr>
                <w:rFonts w:asciiTheme="minorHAnsi" w:hAnsiTheme="minorHAnsi" w:cstheme="minorHAnsi"/>
                <w:sz w:val="20"/>
                <w:szCs w:val="20"/>
              </w:rPr>
              <w:t xml:space="preserve">California </w:t>
            </w:r>
            <w:r w:rsidR="00C22A17" w:rsidRPr="00C22A17">
              <w:rPr>
                <w:rFonts w:asciiTheme="minorHAnsi" w:hAnsiTheme="minorHAnsi" w:cstheme="minorHAnsi"/>
                <w:sz w:val="20"/>
                <w:szCs w:val="20"/>
              </w:rPr>
              <w:t>consumers</w:t>
            </w:r>
            <w:r w:rsidR="00F42624">
              <w:rPr>
                <w:rFonts w:asciiTheme="minorHAnsi" w:hAnsiTheme="minorHAnsi" w:cstheme="minorHAnsi"/>
                <w:sz w:val="20"/>
                <w:szCs w:val="20"/>
              </w:rPr>
              <w:t xml:space="preserve"> that are not otherwise defined in the charts below</w:t>
            </w:r>
            <w:r w:rsidR="00C22A17" w:rsidRPr="00C22A17">
              <w:rPr>
                <w:rFonts w:asciiTheme="minorHAnsi" w:hAnsiTheme="minorHAnsi" w:cstheme="minorHAnsi"/>
                <w:sz w:val="20"/>
                <w:szCs w:val="20"/>
              </w:rPr>
              <w:t>:</w:t>
            </w:r>
          </w:p>
        </w:tc>
      </w:tr>
      <w:tr w:rsidR="00C22A17" w:rsidRPr="00C22A17" w14:paraId="2CC73A3B" w14:textId="77777777" w:rsidTr="00525143">
        <w:trPr>
          <w:trHeight w:val="101"/>
          <w:jc w:val="center"/>
        </w:trPr>
        <w:tc>
          <w:tcPr>
            <w:tcW w:w="1705" w:type="dxa"/>
            <w:vMerge/>
            <w:tcBorders>
              <w:right w:val="single" w:sz="4" w:space="0" w:color="auto"/>
            </w:tcBorders>
            <w:shd w:val="clear" w:color="auto" w:fill="7F7F7F" w:themeFill="text1" w:themeFillTint="80"/>
          </w:tcPr>
          <w:p w14:paraId="5CF7BBD1" w14:textId="77777777" w:rsidR="00C22A17" w:rsidRPr="00C22A17" w:rsidRDefault="00C22A17" w:rsidP="00C22A17">
            <w:pPr>
              <w:spacing w:before="20" w:after="20"/>
              <w:jc w:val="left"/>
              <w:rPr>
                <w:rFonts w:asciiTheme="minorHAnsi" w:hAnsiTheme="minorHAnsi" w:cstheme="minorHAnsi"/>
                <w:b/>
                <w:color w:val="FFFFFF" w:themeColor="background1"/>
                <w:sz w:val="28"/>
                <w:szCs w:val="28"/>
              </w:rPr>
            </w:pPr>
          </w:p>
        </w:tc>
        <w:tc>
          <w:tcPr>
            <w:tcW w:w="2610" w:type="dxa"/>
            <w:tcBorders>
              <w:top w:val="nil"/>
              <w:left w:val="single" w:sz="4" w:space="0" w:color="auto"/>
              <w:bottom w:val="nil"/>
              <w:right w:val="nil"/>
            </w:tcBorders>
          </w:tcPr>
          <w:p w14:paraId="26ED2E53" w14:textId="77777777" w:rsidR="00C22A17" w:rsidRPr="00C22A17" w:rsidRDefault="00C22A17" w:rsidP="00C22A17">
            <w:pPr>
              <w:spacing w:before="60" w:after="60"/>
              <w:jc w:val="left"/>
              <w:rPr>
                <w:rFonts w:asciiTheme="minorHAnsi" w:hAnsiTheme="minorHAnsi" w:cstheme="minorHAnsi"/>
                <w:b/>
                <w:sz w:val="20"/>
                <w:szCs w:val="20"/>
              </w:rPr>
            </w:pPr>
            <w:r w:rsidRPr="00C22A17">
              <w:rPr>
                <w:rFonts w:asciiTheme="minorHAnsi" w:hAnsiTheme="minorHAnsi" w:cstheme="minorHAnsi"/>
                <w:b/>
                <w:sz w:val="20"/>
                <w:szCs w:val="20"/>
              </w:rPr>
              <w:t>Commercial Information</w:t>
            </w:r>
          </w:p>
        </w:tc>
        <w:tc>
          <w:tcPr>
            <w:tcW w:w="6480" w:type="dxa"/>
            <w:tcBorders>
              <w:top w:val="nil"/>
              <w:left w:val="nil"/>
              <w:bottom w:val="nil"/>
              <w:right w:val="single" w:sz="4" w:space="0" w:color="auto"/>
            </w:tcBorders>
          </w:tcPr>
          <w:p w14:paraId="7416E11E" w14:textId="605267CD" w:rsidR="00C22A17" w:rsidRPr="00C22A17" w:rsidRDefault="00C22A17" w:rsidP="00C22A17">
            <w:pPr>
              <w:spacing w:before="60" w:after="60"/>
              <w:jc w:val="left"/>
              <w:rPr>
                <w:rFonts w:asciiTheme="minorHAnsi" w:hAnsiTheme="minorHAnsi" w:cstheme="minorHAnsi"/>
                <w:sz w:val="20"/>
                <w:szCs w:val="20"/>
              </w:rPr>
            </w:pPr>
            <w:r w:rsidRPr="00C22A17">
              <w:rPr>
                <w:rFonts w:asciiTheme="minorHAnsi" w:hAnsiTheme="minorHAnsi" w:cstheme="minorHAnsi"/>
                <w:sz w:val="20"/>
                <w:szCs w:val="20"/>
              </w:rPr>
              <w:t>Commercial information, including records of products or services purchased</w:t>
            </w:r>
            <w:r w:rsidR="00F42624">
              <w:rPr>
                <w:rFonts w:asciiTheme="minorHAnsi" w:hAnsiTheme="minorHAnsi" w:cstheme="minorHAnsi"/>
                <w:sz w:val="20"/>
                <w:szCs w:val="20"/>
              </w:rPr>
              <w:t xml:space="preserve"> </w:t>
            </w:r>
            <w:r w:rsidRPr="00C22A17">
              <w:rPr>
                <w:rFonts w:asciiTheme="minorHAnsi" w:hAnsiTheme="minorHAnsi" w:cstheme="minorHAnsi"/>
                <w:sz w:val="20"/>
                <w:szCs w:val="20"/>
              </w:rPr>
              <w:t>or considered, or other purchasing or consuming histories or tendencies.</w:t>
            </w:r>
          </w:p>
        </w:tc>
      </w:tr>
      <w:tr w:rsidR="00C22A17" w:rsidRPr="00C22A17" w14:paraId="1D3C055A" w14:textId="77777777" w:rsidTr="00C22A17">
        <w:trPr>
          <w:trHeight w:val="101"/>
          <w:jc w:val="center"/>
        </w:trPr>
        <w:tc>
          <w:tcPr>
            <w:tcW w:w="1705" w:type="dxa"/>
            <w:vMerge/>
            <w:tcBorders>
              <w:right w:val="single" w:sz="4" w:space="0" w:color="auto"/>
            </w:tcBorders>
            <w:shd w:val="clear" w:color="auto" w:fill="7F7F7F" w:themeFill="text1" w:themeFillTint="80"/>
          </w:tcPr>
          <w:p w14:paraId="0C390D4F" w14:textId="77777777" w:rsidR="00C22A17" w:rsidRPr="00C22A17" w:rsidRDefault="00C22A17" w:rsidP="00C22A17">
            <w:pPr>
              <w:spacing w:before="20" w:after="20"/>
              <w:jc w:val="left"/>
              <w:rPr>
                <w:rFonts w:asciiTheme="minorHAnsi" w:hAnsiTheme="minorHAnsi" w:cstheme="minorHAnsi"/>
                <w:b/>
                <w:color w:val="FFFFFF" w:themeColor="background1"/>
                <w:sz w:val="28"/>
                <w:szCs w:val="28"/>
              </w:rPr>
            </w:pPr>
          </w:p>
        </w:tc>
        <w:tc>
          <w:tcPr>
            <w:tcW w:w="2610" w:type="dxa"/>
            <w:tcBorders>
              <w:top w:val="nil"/>
              <w:left w:val="single" w:sz="4" w:space="0" w:color="auto"/>
              <w:bottom w:val="nil"/>
              <w:right w:val="nil"/>
            </w:tcBorders>
          </w:tcPr>
          <w:p w14:paraId="03C04940" w14:textId="77777777" w:rsidR="00C22A17" w:rsidRPr="00C22A17" w:rsidRDefault="00C22A17" w:rsidP="00C22A17">
            <w:pPr>
              <w:spacing w:before="60" w:after="60"/>
              <w:jc w:val="left"/>
              <w:rPr>
                <w:rFonts w:asciiTheme="minorHAnsi" w:hAnsiTheme="minorHAnsi" w:cstheme="minorHAnsi"/>
                <w:b/>
                <w:sz w:val="20"/>
                <w:szCs w:val="20"/>
              </w:rPr>
            </w:pPr>
            <w:r w:rsidRPr="00C22A17">
              <w:rPr>
                <w:rFonts w:asciiTheme="minorHAnsi" w:hAnsiTheme="minorHAnsi" w:cstheme="minorHAnsi"/>
                <w:b/>
                <w:sz w:val="20"/>
                <w:szCs w:val="20"/>
              </w:rPr>
              <w:t>Identifiers</w:t>
            </w:r>
          </w:p>
        </w:tc>
        <w:tc>
          <w:tcPr>
            <w:tcW w:w="6480" w:type="dxa"/>
            <w:tcBorders>
              <w:top w:val="nil"/>
              <w:left w:val="nil"/>
              <w:bottom w:val="nil"/>
              <w:right w:val="single" w:sz="4" w:space="0" w:color="auto"/>
            </w:tcBorders>
          </w:tcPr>
          <w:p w14:paraId="02C6BC8C" w14:textId="414298A4" w:rsidR="00C22A17" w:rsidRPr="00C22A17" w:rsidRDefault="00C22A17" w:rsidP="00C22A17">
            <w:pPr>
              <w:spacing w:before="60" w:after="60"/>
              <w:jc w:val="left"/>
              <w:rPr>
                <w:rFonts w:asciiTheme="minorHAnsi" w:hAnsiTheme="minorHAnsi" w:cstheme="minorHAnsi"/>
                <w:sz w:val="20"/>
                <w:szCs w:val="20"/>
              </w:rPr>
            </w:pPr>
            <w:r w:rsidRPr="00C22A17">
              <w:rPr>
                <w:rFonts w:asciiTheme="minorHAnsi" w:hAnsiTheme="minorHAnsi" w:cstheme="minorHAnsi"/>
                <w:sz w:val="20"/>
                <w:szCs w:val="20"/>
              </w:rPr>
              <w:t>Identifiers, such as real name, alias, postal address, unique personal identifier, online identifier, internet protocol (IP) address, email address, account name, social security number, driver’s license number, passport number, or other similar identifiers.</w:t>
            </w:r>
          </w:p>
        </w:tc>
      </w:tr>
      <w:tr w:rsidR="00C22A17" w:rsidRPr="00C22A17" w14:paraId="3290F096" w14:textId="77777777" w:rsidTr="00C22A17">
        <w:trPr>
          <w:trHeight w:val="101"/>
          <w:jc w:val="center"/>
        </w:trPr>
        <w:tc>
          <w:tcPr>
            <w:tcW w:w="1705" w:type="dxa"/>
            <w:vMerge/>
            <w:tcBorders>
              <w:right w:val="single" w:sz="4" w:space="0" w:color="auto"/>
            </w:tcBorders>
            <w:shd w:val="clear" w:color="auto" w:fill="7F7F7F" w:themeFill="text1" w:themeFillTint="80"/>
          </w:tcPr>
          <w:p w14:paraId="22A613E8" w14:textId="77777777" w:rsidR="00C22A17" w:rsidRPr="00C22A17" w:rsidRDefault="00C22A17" w:rsidP="00C22A17">
            <w:pPr>
              <w:spacing w:before="20" w:after="20"/>
              <w:jc w:val="left"/>
              <w:rPr>
                <w:rFonts w:asciiTheme="minorHAnsi" w:hAnsiTheme="minorHAnsi" w:cstheme="minorHAnsi"/>
                <w:b/>
                <w:color w:val="FFFFFF" w:themeColor="background1"/>
                <w:sz w:val="28"/>
                <w:szCs w:val="28"/>
              </w:rPr>
            </w:pPr>
          </w:p>
        </w:tc>
        <w:tc>
          <w:tcPr>
            <w:tcW w:w="2610" w:type="dxa"/>
            <w:tcBorders>
              <w:top w:val="nil"/>
              <w:left w:val="single" w:sz="4" w:space="0" w:color="auto"/>
              <w:bottom w:val="nil"/>
              <w:right w:val="nil"/>
            </w:tcBorders>
          </w:tcPr>
          <w:p w14:paraId="58567D54" w14:textId="77777777" w:rsidR="00C22A17" w:rsidRPr="00C22A17" w:rsidRDefault="00C22A17" w:rsidP="00C22A17">
            <w:pPr>
              <w:spacing w:before="60" w:after="60"/>
              <w:jc w:val="left"/>
              <w:rPr>
                <w:rFonts w:asciiTheme="minorHAnsi" w:hAnsiTheme="minorHAnsi" w:cstheme="minorHAnsi"/>
                <w:b/>
                <w:sz w:val="20"/>
                <w:szCs w:val="20"/>
              </w:rPr>
            </w:pPr>
            <w:r w:rsidRPr="00C22A17">
              <w:rPr>
                <w:rFonts w:asciiTheme="minorHAnsi" w:hAnsiTheme="minorHAnsi" w:cstheme="minorHAnsi"/>
                <w:b/>
                <w:sz w:val="20"/>
                <w:szCs w:val="20"/>
              </w:rPr>
              <w:t>Inferences</w:t>
            </w:r>
          </w:p>
        </w:tc>
        <w:tc>
          <w:tcPr>
            <w:tcW w:w="6480" w:type="dxa"/>
            <w:tcBorders>
              <w:top w:val="nil"/>
              <w:left w:val="nil"/>
              <w:bottom w:val="nil"/>
              <w:right w:val="single" w:sz="4" w:space="0" w:color="auto"/>
            </w:tcBorders>
          </w:tcPr>
          <w:p w14:paraId="0912D563" w14:textId="00F7F775" w:rsidR="00C22A17" w:rsidRPr="00C22A17" w:rsidRDefault="00C22A17" w:rsidP="00C22A17">
            <w:pPr>
              <w:spacing w:before="60" w:after="60"/>
              <w:jc w:val="left"/>
              <w:rPr>
                <w:rFonts w:asciiTheme="minorHAnsi" w:hAnsiTheme="minorHAnsi" w:cstheme="minorHAnsi"/>
                <w:sz w:val="20"/>
                <w:szCs w:val="20"/>
              </w:rPr>
            </w:pPr>
            <w:r w:rsidRPr="00C22A17">
              <w:rPr>
                <w:rFonts w:asciiTheme="minorHAnsi" w:hAnsiTheme="minorHAnsi" w:cstheme="minorHAnsi"/>
                <w:sz w:val="20"/>
                <w:szCs w:val="20"/>
              </w:rPr>
              <w:t xml:space="preserve">Inferences drawn from </w:t>
            </w:r>
            <w:r w:rsidR="00F42624">
              <w:rPr>
                <w:rFonts w:asciiTheme="minorHAnsi" w:hAnsiTheme="minorHAnsi" w:cstheme="minorHAnsi"/>
                <w:sz w:val="20"/>
                <w:szCs w:val="20"/>
              </w:rPr>
              <w:t>PI</w:t>
            </w:r>
            <w:r w:rsidRPr="00C22A17">
              <w:rPr>
                <w:rFonts w:asciiTheme="minorHAnsi" w:hAnsiTheme="minorHAnsi" w:cstheme="minorHAnsi"/>
                <w:sz w:val="20"/>
                <w:szCs w:val="20"/>
              </w:rPr>
              <w:t xml:space="preserve"> to create a profile reflecting </w:t>
            </w:r>
            <w:r w:rsidR="00F42624">
              <w:rPr>
                <w:rFonts w:asciiTheme="minorHAnsi" w:hAnsiTheme="minorHAnsi" w:cstheme="minorHAnsi"/>
                <w:sz w:val="20"/>
                <w:szCs w:val="20"/>
              </w:rPr>
              <w:t>an</w:t>
            </w:r>
            <w:r w:rsidRPr="00C22A17">
              <w:rPr>
                <w:rFonts w:asciiTheme="minorHAnsi" w:hAnsiTheme="minorHAnsi" w:cstheme="minorHAnsi"/>
                <w:sz w:val="20"/>
                <w:szCs w:val="20"/>
              </w:rPr>
              <w:t xml:space="preserve"> individual’s preferences, characteristics, psychological trends, predispositions, behavior, attitudes, intelligence, abilities, and aptitudes.</w:t>
            </w:r>
          </w:p>
        </w:tc>
      </w:tr>
      <w:tr w:rsidR="00C22A17" w:rsidRPr="00C22A17" w14:paraId="53AF8179" w14:textId="77777777" w:rsidTr="00525143">
        <w:trPr>
          <w:trHeight w:val="101"/>
          <w:jc w:val="center"/>
        </w:trPr>
        <w:tc>
          <w:tcPr>
            <w:tcW w:w="1705" w:type="dxa"/>
            <w:vMerge/>
            <w:tcBorders>
              <w:bottom w:val="single" w:sz="4" w:space="0" w:color="auto"/>
              <w:right w:val="single" w:sz="4" w:space="0" w:color="auto"/>
            </w:tcBorders>
            <w:shd w:val="clear" w:color="auto" w:fill="7F7F7F" w:themeFill="text1" w:themeFillTint="80"/>
          </w:tcPr>
          <w:p w14:paraId="0B2E8E30" w14:textId="77777777" w:rsidR="00C22A17" w:rsidRPr="00C22A17" w:rsidRDefault="00C22A17" w:rsidP="00C22A17">
            <w:pPr>
              <w:spacing w:before="20" w:after="20"/>
              <w:jc w:val="left"/>
              <w:rPr>
                <w:rFonts w:asciiTheme="minorHAnsi" w:hAnsiTheme="minorHAnsi" w:cstheme="minorHAnsi"/>
                <w:b/>
                <w:color w:val="FFFFFF" w:themeColor="background1"/>
                <w:sz w:val="28"/>
                <w:szCs w:val="28"/>
              </w:rPr>
            </w:pPr>
          </w:p>
        </w:tc>
        <w:tc>
          <w:tcPr>
            <w:tcW w:w="2610" w:type="dxa"/>
            <w:tcBorders>
              <w:top w:val="nil"/>
              <w:left w:val="single" w:sz="4" w:space="0" w:color="auto"/>
              <w:bottom w:val="single" w:sz="4" w:space="0" w:color="auto"/>
              <w:right w:val="nil"/>
            </w:tcBorders>
          </w:tcPr>
          <w:p w14:paraId="14117A51" w14:textId="77777777" w:rsidR="00C22A17" w:rsidRPr="00C22A17" w:rsidRDefault="00C22A17" w:rsidP="00C22A17">
            <w:pPr>
              <w:spacing w:before="60" w:after="60"/>
              <w:jc w:val="left"/>
              <w:rPr>
                <w:rFonts w:asciiTheme="minorHAnsi" w:hAnsiTheme="minorHAnsi" w:cstheme="minorHAnsi"/>
                <w:b/>
                <w:sz w:val="20"/>
                <w:szCs w:val="20"/>
              </w:rPr>
            </w:pPr>
            <w:r w:rsidRPr="00C22A17">
              <w:rPr>
                <w:rFonts w:asciiTheme="minorHAnsi" w:hAnsiTheme="minorHAnsi" w:cstheme="minorHAnsi"/>
                <w:b/>
                <w:sz w:val="20"/>
                <w:szCs w:val="20"/>
              </w:rPr>
              <w:t>Network Activity Data</w:t>
            </w:r>
          </w:p>
        </w:tc>
        <w:tc>
          <w:tcPr>
            <w:tcW w:w="6480" w:type="dxa"/>
            <w:tcBorders>
              <w:top w:val="nil"/>
              <w:left w:val="nil"/>
              <w:bottom w:val="single" w:sz="4" w:space="0" w:color="auto"/>
              <w:right w:val="single" w:sz="4" w:space="0" w:color="auto"/>
            </w:tcBorders>
          </w:tcPr>
          <w:p w14:paraId="7D8E35B6" w14:textId="3D4EF3CE" w:rsidR="00C22A17" w:rsidRPr="00C22A17" w:rsidRDefault="00C22A17" w:rsidP="00C22A17">
            <w:pPr>
              <w:spacing w:before="60" w:after="60"/>
              <w:jc w:val="left"/>
              <w:rPr>
                <w:rFonts w:asciiTheme="minorHAnsi" w:hAnsiTheme="minorHAnsi" w:cstheme="minorHAnsi"/>
                <w:sz w:val="20"/>
                <w:szCs w:val="20"/>
              </w:rPr>
            </w:pPr>
            <w:r w:rsidRPr="00C22A17">
              <w:rPr>
                <w:rFonts w:asciiTheme="minorHAnsi" w:hAnsiTheme="minorHAnsi" w:cstheme="minorHAnsi"/>
                <w:sz w:val="20"/>
                <w:szCs w:val="20"/>
              </w:rPr>
              <w:t>Internet or other electronic network activity information, such as browsing</w:t>
            </w:r>
            <w:r w:rsidR="00DB5A09">
              <w:rPr>
                <w:rFonts w:asciiTheme="minorHAnsi" w:hAnsiTheme="minorHAnsi" w:cstheme="minorHAnsi"/>
                <w:sz w:val="20"/>
                <w:szCs w:val="20"/>
              </w:rPr>
              <w:t xml:space="preserve"> or search</w:t>
            </w:r>
            <w:r w:rsidRPr="00C22A17">
              <w:rPr>
                <w:rFonts w:asciiTheme="minorHAnsi" w:hAnsiTheme="minorHAnsi" w:cstheme="minorHAnsi"/>
                <w:sz w:val="20"/>
                <w:szCs w:val="20"/>
              </w:rPr>
              <w:t xml:space="preserve"> history, and information regarding an individual’s interaction with an internet website, application, or advertisement.</w:t>
            </w:r>
          </w:p>
        </w:tc>
      </w:tr>
    </w:tbl>
    <w:p w14:paraId="030C126D" w14:textId="60F6275B" w:rsidR="00C22A17" w:rsidRPr="00CF0177" w:rsidRDefault="004B2A75" w:rsidP="005206C5">
      <w:pPr>
        <w:pStyle w:val="ListParagraph"/>
        <w:spacing w:before="240" w:after="120"/>
        <w:jc w:val="left"/>
        <w:rPr>
          <w:rFonts w:asciiTheme="majorHAnsi" w:hAnsiTheme="majorHAnsi" w:cstheme="majorHAnsi"/>
          <w:sz w:val="28"/>
          <w:szCs w:val="28"/>
          <w:u w:val="single"/>
        </w:rPr>
      </w:pPr>
      <w:r w:rsidRPr="00CF0177">
        <w:rPr>
          <w:rFonts w:asciiTheme="majorHAnsi" w:hAnsiTheme="majorHAnsi" w:cstheme="majorHAnsi"/>
          <w:sz w:val="28"/>
          <w:szCs w:val="28"/>
          <w:u w:val="single"/>
        </w:rPr>
        <w:t xml:space="preserve">Applicants </w:t>
      </w:r>
      <w:hyperlink r:id="rId18" w:history="1">
        <w:r w:rsidRPr="00DF4341">
          <w:rPr>
            <w:rStyle w:val="Hyperlink"/>
            <w:rFonts w:asciiTheme="majorHAnsi" w:hAnsiTheme="majorHAnsi" w:cstheme="majorHAnsi"/>
            <w:sz w:val="28"/>
            <w:szCs w:val="28"/>
          </w:rPr>
          <w:t>[Link]</w:t>
        </w:r>
      </w:hyperlink>
    </w:p>
    <w:tbl>
      <w:tblPr>
        <w:tblStyle w:val="TableGrid2"/>
        <w:tblW w:w="10723" w:type="dxa"/>
        <w:jc w:val="center"/>
        <w:tblLook w:val="04A0" w:firstRow="1" w:lastRow="0" w:firstColumn="1" w:lastColumn="0" w:noHBand="0" w:noVBand="1"/>
      </w:tblPr>
      <w:tblGrid>
        <w:gridCol w:w="3775"/>
        <w:gridCol w:w="6948"/>
      </w:tblGrid>
      <w:tr w:rsidR="00341490" w:rsidRPr="00C22A17" w14:paraId="5CF6939E" w14:textId="77777777" w:rsidTr="00341490">
        <w:trPr>
          <w:trHeight w:val="818"/>
          <w:tblHeader/>
          <w:jc w:val="center"/>
        </w:trPr>
        <w:tc>
          <w:tcPr>
            <w:tcW w:w="3775" w:type="dxa"/>
            <w:shd w:val="clear" w:color="auto" w:fill="7F7F7F" w:themeFill="text1" w:themeFillTint="80"/>
            <w:vAlign w:val="center"/>
          </w:tcPr>
          <w:p w14:paraId="012B848B" w14:textId="4EF50C10" w:rsidR="00341490" w:rsidRPr="00C22A17" w:rsidRDefault="00341490" w:rsidP="00C22A17">
            <w:pPr>
              <w:spacing w:after="0"/>
              <w:jc w:val="center"/>
              <w:rPr>
                <w:rFonts w:asciiTheme="minorHAnsi" w:hAnsiTheme="minorHAnsi" w:cstheme="minorHAnsi"/>
                <w:color w:val="FFFFFF" w:themeColor="background1"/>
                <w:sz w:val="20"/>
              </w:rPr>
            </w:pPr>
            <w:r w:rsidRPr="00C22A17">
              <w:rPr>
                <w:rFonts w:asciiTheme="minorHAnsi" w:hAnsiTheme="minorHAnsi" w:cstheme="minorHAnsi"/>
                <w:color w:val="FFFFFF" w:themeColor="background1"/>
                <w:sz w:val="20"/>
              </w:rPr>
              <w:t>Categories of</w:t>
            </w:r>
            <w:r w:rsidRPr="00C22A17">
              <w:rPr>
                <w:rFonts w:asciiTheme="minorHAnsi" w:hAnsiTheme="minorHAnsi" w:cstheme="minorHAnsi"/>
                <w:color w:val="FFFFFF" w:themeColor="background1"/>
                <w:sz w:val="20"/>
              </w:rPr>
              <w:br/>
              <w:t>PI Collected</w:t>
            </w:r>
          </w:p>
        </w:tc>
        <w:tc>
          <w:tcPr>
            <w:tcW w:w="6948" w:type="dxa"/>
            <w:shd w:val="clear" w:color="auto" w:fill="7F7F7F" w:themeFill="text1" w:themeFillTint="80"/>
            <w:vAlign w:val="center"/>
          </w:tcPr>
          <w:p w14:paraId="7570E5FF" w14:textId="77777777" w:rsidR="00341490" w:rsidRPr="00C22A17" w:rsidRDefault="00341490" w:rsidP="00C22A17">
            <w:pPr>
              <w:spacing w:after="0"/>
              <w:jc w:val="center"/>
              <w:rPr>
                <w:rFonts w:asciiTheme="minorHAnsi" w:hAnsiTheme="minorHAnsi" w:cstheme="minorHAnsi"/>
                <w:color w:val="FFFFFF" w:themeColor="background1"/>
                <w:sz w:val="20"/>
              </w:rPr>
            </w:pPr>
            <w:r w:rsidRPr="00C22A17">
              <w:rPr>
                <w:rFonts w:asciiTheme="minorHAnsi" w:hAnsiTheme="minorHAnsi" w:cstheme="minorHAnsi"/>
                <w:color w:val="FFFFFF" w:themeColor="background1"/>
                <w:sz w:val="20"/>
              </w:rPr>
              <w:t>Purposes for Collecting or Sharing PI</w:t>
            </w:r>
          </w:p>
        </w:tc>
      </w:tr>
      <w:tr w:rsidR="00341490" w:rsidRPr="00C22A17" w14:paraId="2648853E" w14:textId="77777777" w:rsidTr="00341490">
        <w:trPr>
          <w:trHeight w:val="530"/>
          <w:jc w:val="center"/>
        </w:trPr>
        <w:tc>
          <w:tcPr>
            <w:tcW w:w="3775" w:type="dxa"/>
          </w:tcPr>
          <w:p w14:paraId="7A89EBFD" w14:textId="77777777" w:rsidR="00341490" w:rsidRPr="00E26D56" w:rsidRDefault="00341490" w:rsidP="00C22A17">
            <w:pPr>
              <w:spacing w:before="20" w:after="20"/>
              <w:jc w:val="left"/>
              <w:rPr>
                <w:rFonts w:asciiTheme="minorHAnsi" w:hAnsiTheme="minorHAnsi" w:cstheme="minorHAnsi"/>
                <w:sz w:val="20"/>
                <w:szCs w:val="20"/>
              </w:rPr>
            </w:pPr>
            <w:r w:rsidRPr="00E26D56">
              <w:rPr>
                <w:sz w:val="20"/>
                <w:szCs w:val="22"/>
              </w:rPr>
              <w:t>Identifiers</w:t>
            </w:r>
          </w:p>
        </w:tc>
        <w:tc>
          <w:tcPr>
            <w:tcW w:w="6948" w:type="dxa"/>
          </w:tcPr>
          <w:p w14:paraId="5A03B661" w14:textId="77777777" w:rsidR="00341490" w:rsidRPr="00341490" w:rsidRDefault="00341490" w:rsidP="00341490">
            <w:pPr>
              <w:spacing w:before="20" w:after="20"/>
              <w:ind w:left="-14" w:hanging="90"/>
              <w:contextualSpacing/>
              <w:jc w:val="left"/>
              <w:rPr>
                <w:rFonts w:asciiTheme="minorHAnsi" w:hAnsiTheme="minorHAnsi" w:cstheme="minorHAnsi"/>
                <w:sz w:val="20"/>
                <w:szCs w:val="20"/>
              </w:rPr>
            </w:pPr>
            <w:r w:rsidRPr="00341490">
              <w:rPr>
                <w:rFonts w:asciiTheme="minorHAnsi" w:hAnsiTheme="minorHAnsi" w:cstheme="minorHAnsi"/>
                <w:sz w:val="20"/>
                <w:szCs w:val="20"/>
              </w:rPr>
              <w:t>‐</w:t>
            </w:r>
            <w:r w:rsidRPr="00341490">
              <w:rPr>
                <w:rFonts w:asciiTheme="minorHAnsi" w:hAnsiTheme="minorHAnsi" w:cstheme="minorHAnsi"/>
                <w:sz w:val="20"/>
                <w:szCs w:val="20"/>
              </w:rPr>
              <w:tab/>
              <w:t>Evaluate a potential employment or contractor relationship.</w:t>
            </w:r>
          </w:p>
          <w:p w14:paraId="5B789741" w14:textId="77777777" w:rsidR="00341490" w:rsidRPr="00341490" w:rsidRDefault="00341490" w:rsidP="00341490">
            <w:pPr>
              <w:spacing w:before="20" w:after="20"/>
              <w:ind w:left="-14" w:right="1" w:hanging="90"/>
              <w:contextualSpacing/>
              <w:jc w:val="left"/>
              <w:rPr>
                <w:rFonts w:asciiTheme="minorHAnsi" w:hAnsiTheme="minorHAnsi" w:cstheme="minorHAnsi"/>
                <w:sz w:val="20"/>
                <w:szCs w:val="20"/>
              </w:rPr>
            </w:pPr>
            <w:r w:rsidRPr="00341490">
              <w:rPr>
                <w:rFonts w:asciiTheme="minorHAnsi" w:hAnsiTheme="minorHAnsi" w:cstheme="minorHAnsi"/>
                <w:sz w:val="20"/>
                <w:szCs w:val="20"/>
              </w:rPr>
              <w:t>‐</w:t>
            </w:r>
            <w:r w:rsidRPr="00341490">
              <w:rPr>
                <w:rFonts w:asciiTheme="minorHAnsi" w:hAnsiTheme="minorHAnsi" w:cstheme="minorHAnsi"/>
                <w:sz w:val="20"/>
                <w:szCs w:val="20"/>
              </w:rPr>
              <w:tab/>
              <w:t>Perform background checks and verify past employment, educational history, and qualifications.</w:t>
            </w:r>
          </w:p>
          <w:p w14:paraId="3C4F87A8" w14:textId="77777777" w:rsidR="00341490" w:rsidRPr="00341490" w:rsidRDefault="00341490" w:rsidP="00341490">
            <w:pPr>
              <w:spacing w:before="20" w:after="20"/>
              <w:ind w:left="-14" w:hanging="90"/>
              <w:contextualSpacing/>
              <w:jc w:val="left"/>
              <w:rPr>
                <w:rFonts w:asciiTheme="minorHAnsi" w:hAnsiTheme="minorHAnsi" w:cstheme="minorHAnsi"/>
                <w:sz w:val="20"/>
                <w:szCs w:val="20"/>
              </w:rPr>
            </w:pPr>
            <w:r w:rsidRPr="00341490">
              <w:rPr>
                <w:rFonts w:asciiTheme="minorHAnsi" w:hAnsiTheme="minorHAnsi" w:cstheme="minorHAnsi"/>
                <w:sz w:val="20"/>
                <w:szCs w:val="20"/>
              </w:rPr>
              <w:t>‐</w:t>
            </w:r>
            <w:r w:rsidRPr="00341490">
              <w:rPr>
                <w:rFonts w:asciiTheme="minorHAnsi" w:hAnsiTheme="minorHAnsi" w:cstheme="minorHAnsi"/>
                <w:sz w:val="20"/>
                <w:szCs w:val="20"/>
              </w:rPr>
              <w:tab/>
              <w:t>Determine potential compensation and benefits.</w:t>
            </w:r>
          </w:p>
          <w:p w14:paraId="52141936" w14:textId="77777777" w:rsidR="00341490" w:rsidRPr="00341490" w:rsidRDefault="00341490" w:rsidP="00341490">
            <w:pPr>
              <w:spacing w:before="20" w:after="20"/>
              <w:ind w:left="-14" w:hanging="90"/>
              <w:contextualSpacing/>
              <w:jc w:val="left"/>
              <w:rPr>
                <w:rFonts w:asciiTheme="minorHAnsi" w:hAnsiTheme="minorHAnsi" w:cstheme="minorHAnsi"/>
                <w:sz w:val="20"/>
                <w:szCs w:val="20"/>
              </w:rPr>
            </w:pPr>
            <w:r w:rsidRPr="00341490">
              <w:rPr>
                <w:rFonts w:asciiTheme="minorHAnsi" w:hAnsiTheme="minorHAnsi" w:cstheme="minorHAnsi"/>
                <w:sz w:val="20"/>
                <w:szCs w:val="20"/>
              </w:rPr>
              <w:t>‐</w:t>
            </w:r>
            <w:r w:rsidRPr="00341490">
              <w:rPr>
                <w:rFonts w:asciiTheme="minorHAnsi" w:hAnsiTheme="minorHAnsi" w:cstheme="minorHAnsi"/>
                <w:sz w:val="20"/>
                <w:szCs w:val="20"/>
              </w:rPr>
              <w:tab/>
              <w:t>Assess your fitness and physical capacity for work.</w:t>
            </w:r>
          </w:p>
          <w:p w14:paraId="077A191A" w14:textId="68181D02" w:rsidR="00341490" w:rsidRPr="00E26D56" w:rsidRDefault="00341490" w:rsidP="00341490">
            <w:pPr>
              <w:spacing w:before="20" w:after="20"/>
              <w:ind w:left="-14" w:hanging="90"/>
              <w:contextualSpacing/>
              <w:jc w:val="left"/>
              <w:rPr>
                <w:rFonts w:asciiTheme="minorHAnsi" w:hAnsiTheme="minorHAnsi" w:cstheme="minorHAnsi"/>
                <w:sz w:val="20"/>
                <w:szCs w:val="20"/>
              </w:rPr>
            </w:pPr>
            <w:r w:rsidRPr="00341490">
              <w:rPr>
                <w:rFonts w:asciiTheme="minorHAnsi" w:hAnsiTheme="minorHAnsi" w:cstheme="minorHAnsi"/>
                <w:sz w:val="20"/>
                <w:szCs w:val="20"/>
              </w:rPr>
              <w:t>‐</w:t>
            </w:r>
            <w:r w:rsidRPr="00341490">
              <w:rPr>
                <w:rFonts w:asciiTheme="minorHAnsi" w:hAnsiTheme="minorHAnsi" w:cstheme="minorHAnsi"/>
                <w:sz w:val="20"/>
                <w:szCs w:val="20"/>
              </w:rPr>
              <w:tab/>
              <w:t>Communicate with you about your application.</w:t>
            </w:r>
          </w:p>
        </w:tc>
      </w:tr>
      <w:tr w:rsidR="00341490" w:rsidRPr="00C22A17" w14:paraId="50D8CECF" w14:textId="77777777" w:rsidTr="00341490">
        <w:trPr>
          <w:trHeight w:val="530"/>
          <w:jc w:val="center"/>
        </w:trPr>
        <w:tc>
          <w:tcPr>
            <w:tcW w:w="3775" w:type="dxa"/>
          </w:tcPr>
          <w:p w14:paraId="1E56E807" w14:textId="588B0A5C" w:rsidR="00341490" w:rsidRPr="00E26D56" w:rsidRDefault="00341490" w:rsidP="00C22A17">
            <w:pPr>
              <w:spacing w:before="20" w:after="20"/>
              <w:jc w:val="left"/>
              <w:rPr>
                <w:rFonts w:asciiTheme="minorHAnsi" w:hAnsiTheme="minorHAnsi" w:cstheme="minorHAnsi"/>
                <w:sz w:val="20"/>
                <w:szCs w:val="20"/>
              </w:rPr>
            </w:pPr>
            <w:r w:rsidRPr="00E26D56">
              <w:rPr>
                <w:sz w:val="20"/>
                <w:szCs w:val="22"/>
              </w:rPr>
              <w:t>Medical Information</w:t>
            </w:r>
            <w:r>
              <w:rPr>
                <w:sz w:val="20"/>
                <w:szCs w:val="22"/>
              </w:rPr>
              <w:t xml:space="preserve">, </w:t>
            </w:r>
            <w:r w:rsidRPr="00341490">
              <w:rPr>
                <w:sz w:val="20"/>
                <w:szCs w:val="22"/>
              </w:rPr>
              <w:t>including medical history, mental or physical condition, or treatment.</w:t>
            </w:r>
          </w:p>
        </w:tc>
        <w:tc>
          <w:tcPr>
            <w:tcW w:w="6948" w:type="dxa"/>
          </w:tcPr>
          <w:p w14:paraId="10BF4F13" w14:textId="6FC1D714" w:rsidR="00341490" w:rsidRPr="00E26D56" w:rsidRDefault="00341490" w:rsidP="00341490">
            <w:pPr>
              <w:spacing w:before="20" w:after="20"/>
              <w:ind w:left="-104"/>
              <w:jc w:val="left"/>
              <w:rPr>
                <w:rFonts w:asciiTheme="minorHAnsi" w:hAnsiTheme="minorHAnsi" w:cstheme="minorHAnsi"/>
                <w:sz w:val="20"/>
                <w:szCs w:val="20"/>
              </w:rPr>
            </w:pPr>
            <w:r w:rsidRPr="00341490">
              <w:rPr>
                <w:rFonts w:asciiTheme="minorHAnsi" w:hAnsiTheme="minorHAnsi" w:cstheme="minorHAnsi"/>
                <w:sz w:val="20"/>
                <w:szCs w:val="20"/>
              </w:rPr>
              <w:t>‐</w:t>
            </w:r>
            <w:r w:rsidRPr="00341490">
              <w:rPr>
                <w:rFonts w:asciiTheme="minorHAnsi" w:hAnsiTheme="minorHAnsi" w:cstheme="minorHAnsi"/>
                <w:sz w:val="20"/>
                <w:szCs w:val="20"/>
              </w:rPr>
              <w:tab/>
              <w:t>After an offer, to assess your fitness and physical capacity for work.</w:t>
            </w:r>
          </w:p>
        </w:tc>
      </w:tr>
      <w:tr w:rsidR="00341490" w:rsidRPr="00C22A17" w14:paraId="68F8F7B3" w14:textId="77777777" w:rsidTr="00341490">
        <w:trPr>
          <w:trHeight w:val="530"/>
          <w:jc w:val="center"/>
        </w:trPr>
        <w:tc>
          <w:tcPr>
            <w:tcW w:w="3775" w:type="dxa"/>
          </w:tcPr>
          <w:p w14:paraId="56AE5313" w14:textId="1F27C106" w:rsidR="00341490" w:rsidRPr="00E26D56" w:rsidRDefault="00341490" w:rsidP="00C22A17">
            <w:pPr>
              <w:spacing w:before="20" w:after="20"/>
              <w:jc w:val="left"/>
              <w:rPr>
                <w:rFonts w:asciiTheme="minorHAnsi" w:hAnsiTheme="minorHAnsi" w:cstheme="minorHAnsi"/>
                <w:sz w:val="20"/>
                <w:szCs w:val="20"/>
              </w:rPr>
            </w:pPr>
            <w:r>
              <w:rPr>
                <w:sz w:val="20"/>
                <w:szCs w:val="22"/>
              </w:rPr>
              <w:t>Demographic</w:t>
            </w:r>
            <w:r w:rsidRPr="00E26D56">
              <w:rPr>
                <w:sz w:val="20"/>
                <w:szCs w:val="22"/>
              </w:rPr>
              <w:t xml:space="preserve"> Information</w:t>
            </w:r>
            <w:r>
              <w:rPr>
                <w:sz w:val="20"/>
                <w:szCs w:val="22"/>
              </w:rPr>
              <w:t xml:space="preserve"> </w:t>
            </w:r>
            <w:r w:rsidRPr="00341490">
              <w:rPr>
                <w:sz w:val="20"/>
                <w:szCs w:val="22"/>
              </w:rPr>
              <w:t>protected under California or federal law, such as race, gender, disability, and religion.</w:t>
            </w:r>
          </w:p>
        </w:tc>
        <w:tc>
          <w:tcPr>
            <w:tcW w:w="6948" w:type="dxa"/>
          </w:tcPr>
          <w:p w14:paraId="24B0BBA7" w14:textId="77777777" w:rsidR="00341490" w:rsidRPr="00341490" w:rsidRDefault="00341490" w:rsidP="00341490">
            <w:pPr>
              <w:spacing w:before="20" w:after="20"/>
              <w:ind w:left="-104"/>
              <w:jc w:val="left"/>
              <w:rPr>
                <w:rFonts w:asciiTheme="minorHAnsi" w:hAnsiTheme="minorHAnsi" w:cstheme="minorHAnsi"/>
                <w:sz w:val="20"/>
                <w:szCs w:val="20"/>
              </w:rPr>
            </w:pPr>
            <w:r w:rsidRPr="00341490">
              <w:rPr>
                <w:rFonts w:asciiTheme="minorHAnsi" w:hAnsiTheme="minorHAnsi" w:cstheme="minorHAnsi"/>
                <w:sz w:val="20"/>
                <w:szCs w:val="20"/>
              </w:rPr>
              <w:t>‐</w:t>
            </w:r>
            <w:r w:rsidRPr="00341490">
              <w:rPr>
                <w:rFonts w:asciiTheme="minorHAnsi" w:hAnsiTheme="minorHAnsi" w:cstheme="minorHAnsi"/>
                <w:sz w:val="20"/>
                <w:szCs w:val="20"/>
              </w:rPr>
              <w:tab/>
              <w:t>Filing of state or federal government-mandated reports.</w:t>
            </w:r>
          </w:p>
          <w:p w14:paraId="74D66F87" w14:textId="2B1BBE5A" w:rsidR="00341490" w:rsidRPr="00E26D56" w:rsidRDefault="00341490" w:rsidP="00341490">
            <w:pPr>
              <w:spacing w:before="20" w:after="20"/>
              <w:ind w:left="-104"/>
              <w:jc w:val="left"/>
              <w:rPr>
                <w:rFonts w:asciiTheme="minorHAnsi" w:hAnsiTheme="minorHAnsi" w:cstheme="minorHAnsi"/>
                <w:sz w:val="20"/>
                <w:szCs w:val="20"/>
              </w:rPr>
            </w:pPr>
            <w:r w:rsidRPr="00341490">
              <w:rPr>
                <w:rFonts w:asciiTheme="minorHAnsi" w:hAnsiTheme="minorHAnsi" w:cstheme="minorHAnsi"/>
                <w:sz w:val="20"/>
                <w:szCs w:val="20"/>
              </w:rPr>
              <w:t>‐</w:t>
            </w:r>
            <w:r w:rsidRPr="00341490">
              <w:rPr>
                <w:rFonts w:asciiTheme="minorHAnsi" w:hAnsiTheme="minorHAnsi" w:cstheme="minorHAnsi"/>
                <w:sz w:val="20"/>
                <w:szCs w:val="20"/>
              </w:rPr>
              <w:tab/>
              <w:t>Evaluating diversity and inclusion initiatives.</w:t>
            </w:r>
          </w:p>
        </w:tc>
      </w:tr>
      <w:tr w:rsidR="00341490" w:rsidRPr="00C22A17" w14:paraId="1F37FC42" w14:textId="77777777" w:rsidTr="00341490">
        <w:trPr>
          <w:trHeight w:val="530"/>
          <w:jc w:val="center"/>
        </w:trPr>
        <w:tc>
          <w:tcPr>
            <w:tcW w:w="3775" w:type="dxa"/>
          </w:tcPr>
          <w:p w14:paraId="3243774E" w14:textId="61F531A1" w:rsidR="00341490" w:rsidRPr="00E26D56" w:rsidRDefault="00341490" w:rsidP="00C22A17">
            <w:pPr>
              <w:spacing w:before="20" w:after="20"/>
              <w:jc w:val="left"/>
              <w:rPr>
                <w:rFonts w:asciiTheme="minorHAnsi" w:hAnsiTheme="minorHAnsi" w:cstheme="minorHAnsi"/>
                <w:sz w:val="20"/>
                <w:szCs w:val="20"/>
              </w:rPr>
            </w:pPr>
            <w:r>
              <w:rPr>
                <w:rFonts w:cstheme="minorHAnsi"/>
                <w:sz w:val="20"/>
                <w:szCs w:val="20"/>
              </w:rPr>
              <w:t>Job history, professional skills, and educational background.</w:t>
            </w:r>
          </w:p>
        </w:tc>
        <w:tc>
          <w:tcPr>
            <w:tcW w:w="6948" w:type="dxa"/>
          </w:tcPr>
          <w:p w14:paraId="21BB35A8" w14:textId="5F8381CE" w:rsidR="00341490" w:rsidRPr="00E26D56" w:rsidRDefault="00341490" w:rsidP="0099416B">
            <w:pPr>
              <w:spacing w:before="20" w:after="20"/>
              <w:ind w:left="-104"/>
              <w:jc w:val="left"/>
              <w:rPr>
                <w:rFonts w:asciiTheme="minorHAnsi" w:hAnsiTheme="minorHAnsi" w:cstheme="minorHAnsi"/>
                <w:sz w:val="20"/>
                <w:szCs w:val="20"/>
              </w:rPr>
            </w:pPr>
            <w:r w:rsidRPr="00341490">
              <w:rPr>
                <w:rFonts w:asciiTheme="minorHAnsi" w:hAnsiTheme="minorHAnsi" w:cstheme="minorHAnsi"/>
                <w:sz w:val="20"/>
                <w:szCs w:val="20"/>
              </w:rPr>
              <w:t>‐</w:t>
            </w:r>
            <w:r w:rsidRPr="00341490">
              <w:rPr>
                <w:rFonts w:asciiTheme="minorHAnsi" w:hAnsiTheme="minorHAnsi" w:cstheme="minorHAnsi"/>
                <w:sz w:val="20"/>
                <w:szCs w:val="20"/>
              </w:rPr>
              <w:tab/>
              <w:t>Evaluate a potential employment or contractor relationship</w:t>
            </w:r>
            <w:r w:rsidR="0099416B">
              <w:rPr>
                <w:rFonts w:asciiTheme="minorHAnsi" w:hAnsiTheme="minorHAnsi" w:cstheme="minorHAnsi"/>
                <w:sz w:val="20"/>
                <w:szCs w:val="20"/>
              </w:rPr>
              <w:t>.</w:t>
            </w:r>
          </w:p>
        </w:tc>
      </w:tr>
    </w:tbl>
    <w:p w14:paraId="329DC39D" w14:textId="77777777" w:rsidR="00C22A17" w:rsidRDefault="00C22A17" w:rsidP="00C22A17">
      <w:pPr>
        <w:spacing w:after="0"/>
        <w:jc w:val="left"/>
        <w:rPr>
          <w:sz w:val="20"/>
          <w:szCs w:val="22"/>
        </w:rPr>
      </w:pPr>
    </w:p>
    <w:p w14:paraId="69E0B15D" w14:textId="2334EEBE" w:rsidR="0099416B" w:rsidRPr="00C22A17" w:rsidRDefault="0099416B" w:rsidP="0099416B">
      <w:pPr>
        <w:spacing w:before="240" w:after="120"/>
        <w:jc w:val="left"/>
        <w:rPr>
          <w:rFonts w:asciiTheme="majorHAnsi" w:hAnsiTheme="majorHAnsi" w:cstheme="majorHAnsi"/>
          <w:sz w:val="28"/>
          <w:szCs w:val="28"/>
          <w:u w:val="single"/>
        </w:rPr>
      </w:pPr>
      <w:r>
        <w:rPr>
          <w:rFonts w:asciiTheme="majorHAnsi" w:hAnsiTheme="majorHAnsi" w:cstheme="majorHAnsi"/>
          <w:sz w:val="28"/>
          <w:szCs w:val="28"/>
          <w:u w:val="single"/>
        </w:rPr>
        <w:t xml:space="preserve">Employees and Contractors </w:t>
      </w:r>
      <w:hyperlink r:id="rId19" w:history="1">
        <w:r w:rsidRPr="00754CF7">
          <w:rPr>
            <w:rStyle w:val="Hyperlink"/>
            <w:rFonts w:asciiTheme="majorHAnsi" w:hAnsiTheme="majorHAnsi" w:cstheme="majorHAnsi"/>
            <w:sz w:val="28"/>
            <w:szCs w:val="28"/>
          </w:rPr>
          <w:t>[Link]</w:t>
        </w:r>
      </w:hyperlink>
    </w:p>
    <w:tbl>
      <w:tblPr>
        <w:tblStyle w:val="TableGrid2"/>
        <w:tblW w:w="10723" w:type="dxa"/>
        <w:jc w:val="center"/>
        <w:tblLook w:val="04A0" w:firstRow="1" w:lastRow="0" w:firstColumn="1" w:lastColumn="0" w:noHBand="0" w:noVBand="1"/>
      </w:tblPr>
      <w:tblGrid>
        <w:gridCol w:w="3775"/>
        <w:gridCol w:w="6948"/>
      </w:tblGrid>
      <w:tr w:rsidR="0099416B" w:rsidRPr="00C22A17" w14:paraId="55504313" w14:textId="77777777" w:rsidTr="00647B74">
        <w:trPr>
          <w:trHeight w:val="818"/>
          <w:tblHeader/>
          <w:jc w:val="center"/>
        </w:trPr>
        <w:tc>
          <w:tcPr>
            <w:tcW w:w="3775" w:type="dxa"/>
            <w:shd w:val="clear" w:color="auto" w:fill="7F7F7F" w:themeFill="text1" w:themeFillTint="80"/>
            <w:vAlign w:val="center"/>
          </w:tcPr>
          <w:p w14:paraId="6C0139EA" w14:textId="77777777" w:rsidR="0099416B" w:rsidRPr="00C22A17" w:rsidRDefault="0099416B" w:rsidP="00647B74">
            <w:pPr>
              <w:spacing w:after="0"/>
              <w:jc w:val="center"/>
              <w:rPr>
                <w:rFonts w:asciiTheme="minorHAnsi" w:hAnsiTheme="minorHAnsi" w:cstheme="minorHAnsi"/>
                <w:color w:val="FFFFFF" w:themeColor="background1"/>
                <w:sz w:val="20"/>
              </w:rPr>
            </w:pPr>
            <w:r w:rsidRPr="00C22A17">
              <w:rPr>
                <w:rFonts w:asciiTheme="minorHAnsi" w:hAnsiTheme="minorHAnsi" w:cstheme="minorHAnsi"/>
                <w:color w:val="FFFFFF" w:themeColor="background1"/>
                <w:sz w:val="20"/>
              </w:rPr>
              <w:t>Categories of</w:t>
            </w:r>
            <w:r w:rsidRPr="00C22A17">
              <w:rPr>
                <w:rFonts w:asciiTheme="minorHAnsi" w:hAnsiTheme="minorHAnsi" w:cstheme="minorHAnsi"/>
                <w:color w:val="FFFFFF" w:themeColor="background1"/>
                <w:sz w:val="20"/>
              </w:rPr>
              <w:br/>
              <w:t>PI Collected</w:t>
            </w:r>
          </w:p>
        </w:tc>
        <w:tc>
          <w:tcPr>
            <w:tcW w:w="6948" w:type="dxa"/>
            <w:shd w:val="clear" w:color="auto" w:fill="7F7F7F" w:themeFill="text1" w:themeFillTint="80"/>
            <w:vAlign w:val="center"/>
          </w:tcPr>
          <w:p w14:paraId="0617ACE3" w14:textId="77777777" w:rsidR="0099416B" w:rsidRPr="00C22A17" w:rsidRDefault="0099416B" w:rsidP="00647B74">
            <w:pPr>
              <w:spacing w:after="0"/>
              <w:jc w:val="center"/>
              <w:rPr>
                <w:rFonts w:asciiTheme="minorHAnsi" w:hAnsiTheme="minorHAnsi" w:cstheme="minorHAnsi"/>
                <w:color w:val="FFFFFF" w:themeColor="background1"/>
                <w:sz w:val="20"/>
              </w:rPr>
            </w:pPr>
            <w:r w:rsidRPr="00C22A17">
              <w:rPr>
                <w:rFonts w:asciiTheme="minorHAnsi" w:hAnsiTheme="minorHAnsi" w:cstheme="minorHAnsi"/>
                <w:color w:val="FFFFFF" w:themeColor="background1"/>
                <w:sz w:val="20"/>
              </w:rPr>
              <w:t>Purposes for Collecting or Sharing PI</w:t>
            </w:r>
          </w:p>
        </w:tc>
      </w:tr>
      <w:tr w:rsidR="0099416B" w:rsidRPr="00C22A17" w14:paraId="74F72DC0" w14:textId="77777777" w:rsidTr="00647B74">
        <w:trPr>
          <w:trHeight w:val="530"/>
          <w:jc w:val="center"/>
        </w:trPr>
        <w:tc>
          <w:tcPr>
            <w:tcW w:w="3775" w:type="dxa"/>
          </w:tcPr>
          <w:p w14:paraId="032A1C1A" w14:textId="77777777" w:rsidR="0099416B" w:rsidRPr="00E26D56" w:rsidRDefault="0099416B" w:rsidP="00647B74">
            <w:pPr>
              <w:spacing w:before="20" w:after="20"/>
              <w:jc w:val="left"/>
              <w:rPr>
                <w:rFonts w:asciiTheme="minorHAnsi" w:hAnsiTheme="minorHAnsi" w:cstheme="minorHAnsi"/>
                <w:sz w:val="20"/>
                <w:szCs w:val="20"/>
              </w:rPr>
            </w:pPr>
            <w:r w:rsidRPr="00E26D56">
              <w:rPr>
                <w:sz w:val="20"/>
                <w:szCs w:val="22"/>
              </w:rPr>
              <w:t>Identifiers</w:t>
            </w:r>
          </w:p>
        </w:tc>
        <w:tc>
          <w:tcPr>
            <w:tcW w:w="6948" w:type="dxa"/>
          </w:tcPr>
          <w:p w14:paraId="09529271" w14:textId="73AC4F15" w:rsidR="0099416B" w:rsidRDefault="0099416B" w:rsidP="0099416B">
            <w:pPr>
              <w:pStyle w:val="ListParagraph"/>
              <w:numPr>
                <w:ilvl w:val="0"/>
                <w:numId w:val="10"/>
              </w:numPr>
              <w:spacing w:before="20" w:after="20"/>
              <w:jc w:val="left"/>
              <w:rPr>
                <w:sz w:val="20"/>
                <w:szCs w:val="20"/>
              </w:rPr>
            </w:pPr>
            <w:r>
              <w:rPr>
                <w:sz w:val="20"/>
                <w:szCs w:val="20"/>
              </w:rPr>
              <w:t xml:space="preserve">Compensation and </w:t>
            </w:r>
            <w:r w:rsidRPr="009927C6">
              <w:rPr>
                <w:sz w:val="20"/>
                <w:szCs w:val="20"/>
              </w:rPr>
              <w:t>benefits.</w:t>
            </w:r>
          </w:p>
          <w:p w14:paraId="3FC8A1E3" w14:textId="77777777" w:rsidR="0099416B" w:rsidRDefault="0099416B" w:rsidP="0099416B">
            <w:pPr>
              <w:pStyle w:val="ListParagraph"/>
              <w:numPr>
                <w:ilvl w:val="0"/>
                <w:numId w:val="10"/>
              </w:numPr>
              <w:spacing w:before="20" w:after="20"/>
              <w:jc w:val="left"/>
              <w:rPr>
                <w:sz w:val="20"/>
                <w:szCs w:val="20"/>
              </w:rPr>
            </w:pPr>
            <w:r>
              <w:rPr>
                <w:sz w:val="20"/>
                <w:szCs w:val="20"/>
              </w:rPr>
              <w:t>Management of your</w:t>
            </w:r>
            <w:r w:rsidRPr="009927C6">
              <w:rPr>
                <w:sz w:val="20"/>
                <w:szCs w:val="20"/>
              </w:rPr>
              <w:t xml:space="preserve"> </w:t>
            </w:r>
            <w:r>
              <w:rPr>
                <w:sz w:val="20"/>
                <w:szCs w:val="20"/>
              </w:rPr>
              <w:t>job</w:t>
            </w:r>
            <w:r w:rsidRPr="009927C6">
              <w:rPr>
                <w:sz w:val="20"/>
                <w:szCs w:val="20"/>
              </w:rPr>
              <w:t xml:space="preserve"> performance</w:t>
            </w:r>
            <w:r>
              <w:rPr>
                <w:sz w:val="20"/>
                <w:szCs w:val="20"/>
              </w:rPr>
              <w:t>.</w:t>
            </w:r>
          </w:p>
          <w:p w14:paraId="0EF75B15" w14:textId="77777777" w:rsidR="0099416B" w:rsidRPr="009927C6" w:rsidRDefault="0099416B" w:rsidP="0099416B">
            <w:pPr>
              <w:pStyle w:val="ListParagraph"/>
              <w:numPr>
                <w:ilvl w:val="0"/>
                <w:numId w:val="10"/>
              </w:numPr>
              <w:spacing w:before="20" w:after="20"/>
              <w:jc w:val="left"/>
              <w:rPr>
                <w:sz w:val="20"/>
                <w:szCs w:val="20"/>
              </w:rPr>
            </w:pPr>
            <w:r w:rsidRPr="009927C6">
              <w:rPr>
                <w:sz w:val="20"/>
                <w:szCs w:val="20"/>
              </w:rPr>
              <w:t>Co</w:t>
            </w:r>
            <w:r>
              <w:rPr>
                <w:sz w:val="20"/>
                <w:szCs w:val="20"/>
              </w:rPr>
              <w:t>mmunication with</w:t>
            </w:r>
            <w:r w:rsidRPr="009927C6">
              <w:rPr>
                <w:sz w:val="20"/>
                <w:szCs w:val="20"/>
              </w:rPr>
              <w:t xml:space="preserve"> </w:t>
            </w:r>
            <w:r>
              <w:rPr>
                <w:sz w:val="20"/>
                <w:szCs w:val="20"/>
              </w:rPr>
              <w:t>you/</w:t>
            </w:r>
            <w:r w:rsidRPr="009927C6">
              <w:rPr>
                <w:sz w:val="20"/>
                <w:szCs w:val="20"/>
              </w:rPr>
              <w:t>your designated emergency contacts in the event of illness, absence</w:t>
            </w:r>
            <w:r>
              <w:rPr>
                <w:sz w:val="20"/>
                <w:szCs w:val="20"/>
              </w:rPr>
              <w:t>,</w:t>
            </w:r>
            <w:r w:rsidRPr="009927C6">
              <w:rPr>
                <w:sz w:val="20"/>
                <w:szCs w:val="20"/>
              </w:rPr>
              <w:t xml:space="preserve"> natural disaste</w:t>
            </w:r>
            <w:r>
              <w:rPr>
                <w:sz w:val="20"/>
                <w:szCs w:val="20"/>
              </w:rPr>
              <w:t>r, etc</w:t>
            </w:r>
            <w:r w:rsidRPr="009927C6">
              <w:rPr>
                <w:sz w:val="20"/>
                <w:szCs w:val="20"/>
              </w:rPr>
              <w:t>.</w:t>
            </w:r>
          </w:p>
          <w:p w14:paraId="426DF165" w14:textId="77777777" w:rsidR="0099416B" w:rsidRPr="00D812D2" w:rsidRDefault="0099416B" w:rsidP="0099416B">
            <w:pPr>
              <w:pStyle w:val="ListParagraph"/>
              <w:numPr>
                <w:ilvl w:val="0"/>
                <w:numId w:val="10"/>
              </w:numPr>
              <w:spacing w:before="20" w:after="20"/>
              <w:jc w:val="left"/>
              <w:rPr>
                <w:sz w:val="20"/>
                <w:szCs w:val="20"/>
              </w:rPr>
            </w:pPr>
            <w:r w:rsidRPr="00D812D2">
              <w:rPr>
                <w:sz w:val="20"/>
                <w:szCs w:val="20"/>
              </w:rPr>
              <w:t>Authenticat</w:t>
            </w:r>
            <w:r>
              <w:rPr>
                <w:sz w:val="20"/>
                <w:szCs w:val="20"/>
              </w:rPr>
              <w:t>ion of</w:t>
            </w:r>
            <w:r w:rsidRPr="00D812D2">
              <w:rPr>
                <w:sz w:val="20"/>
                <w:szCs w:val="20"/>
              </w:rPr>
              <w:t xml:space="preserve"> your identity and access to Company systems, networks, databases, equipment, </w:t>
            </w:r>
            <w:r>
              <w:rPr>
                <w:sz w:val="20"/>
                <w:szCs w:val="20"/>
              </w:rPr>
              <w:t xml:space="preserve">and </w:t>
            </w:r>
            <w:r w:rsidRPr="00D812D2">
              <w:rPr>
                <w:sz w:val="20"/>
                <w:szCs w:val="20"/>
              </w:rPr>
              <w:t>facilities.</w:t>
            </w:r>
          </w:p>
          <w:p w14:paraId="0ED29573" w14:textId="77777777" w:rsidR="0099416B" w:rsidRPr="009927C6" w:rsidRDefault="0099416B" w:rsidP="0099416B">
            <w:pPr>
              <w:pStyle w:val="ListParagraph"/>
              <w:numPr>
                <w:ilvl w:val="0"/>
                <w:numId w:val="10"/>
              </w:numPr>
              <w:spacing w:before="20" w:after="20"/>
              <w:jc w:val="left"/>
              <w:rPr>
                <w:sz w:val="20"/>
                <w:szCs w:val="20"/>
              </w:rPr>
            </w:pPr>
            <w:r w:rsidRPr="009927C6">
              <w:rPr>
                <w:sz w:val="20"/>
                <w:szCs w:val="20"/>
              </w:rPr>
              <w:t>Workforce management, including personnel planning, productivity monitoring, and evaluation.</w:t>
            </w:r>
          </w:p>
          <w:p w14:paraId="3FBC0384" w14:textId="77777777" w:rsidR="0099416B" w:rsidRPr="009927C6" w:rsidRDefault="0099416B" w:rsidP="0099416B">
            <w:pPr>
              <w:pStyle w:val="ListParagraph"/>
              <w:numPr>
                <w:ilvl w:val="0"/>
                <w:numId w:val="10"/>
              </w:numPr>
              <w:spacing w:before="20" w:after="20"/>
              <w:jc w:val="left"/>
              <w:rPr>
                <w:sz w:val="20"/>
                <w:szCs w:val="20"/>
              </w:rPr>
            </w:pPr>
            <w:r>
              <w:rPr>
                <w:sz w:val="20"/>
                <w:szCs w:val="20"/>
              </w:rPr>
              <w:t>Tracking and administering</w:t>
            </w:r>
            <w:r w:rsidRPr="009927C6">
              <w:rPr>
                <w:sz w:val="20"/>
                <w:szCs w:val="20"/>
              </w:rPr>
              <w:t xml:space="preserve"> training</w:t>
            </w:r>
            <w:r>
              <w:rPr>
                <w:sz w:val="20"/>
                <w:szCs w:val="20"/>
              </w:rPr>
              <w:t>.</w:t>
            </w:r>
          </w:p>
          <w:p w14:paraId="2ADFB546" w14:textId="77777777" w:rsidR="0099416B" w:rsidRPr="009927C6" w:rsidRDefault="0099416B" w:rsidP="0099416B">
            <w:pPr>
              <w:pStyle w:val="ListParagraph"/>
              <w:numPr>
                <w:ilvl w:val="0"/>
                <w:numId w:val="10"/>
              </w:numPr>
              <w:spacing w:before="20" w:after="20"/>
              <w:jc w:val="left"/>
              <w:rPr>
                <w:sz w:val="20"/>
                <w:szCs w:val="20"/>
              </w:rPr>
            </w:pPr>
            <w:r w:rsidRPr="009927C6">
              <w:rPr>
                <w:sz w:val="20"/>
                <w:szCs w:val="20"/>
              </w:rPr>
              <w:lastRenderedPageBreak/>
              <w:t>Monitor</w:t>
            </w:r>
            <w:r>
              <w:rPr>
                <w:sz w:val="20"/>
                <w:szCs w:val="20"/>
              </w:rPr>
              <w:t xml:space="preserve">ing </w:t>
            </w:r>
            <w:r w:rsidRPr="009927C6">
              <w:rPr>
                <w:sz w:val="20"/>
                <w:szCs w:val="20"/>
              </w:rPr>
              <w:t>and secur</w:t>
            </w:r>
            <w:r>
              <w:rPr>
                <w:sz w:val="20"/>
                <w:szCs w:val="20"/>
              </w:rPr>
              <w:t>ing</w:t>
            </w:r>
            <w:r w:rsidRPr="009927C6">
              <w:rPr>
                <w:sz w:val="20"/>
                <w:szCs w:val="20"/>
              </w:rPr>
              <w:t xml:space="preserve"> </w:t>
            </w:r>
            <w:r>
              <w:rPr>
                <w:sz w:val="20"/>
                <w:szCs w:val="20"/>
              </w:rPr>
              <w:t xml:space="preserve">Company </w:t>
            </w:r>
            <w:r w:rsidRPr="009927C6">
              <w:rPr>
                <w:sz w:val="20"/>
                <w:szCs w:val="20"/>
              </w:rPr>
              <w:t xml:space="preserve">systems, networks, databases, </w:t>
            </w:r>
            <w:r>
              <w:rPr>
                <w:sz w:val="20"/>
                <w:szCs w:val="20"/>
              </w:rPr>
              <w:t xml:space="preserve">confidential information, </w:t>
            </w:r>
            <w:r w:rsidRPr="009927C6">
              <w:rPr>
                <w:sz w:val="20"/>
                <w:szCs w:val="20"/>
              </w:rPr>
              <w:t>equipment, facilities.</w:t>
            </w:r>
          </w:p>
          <w:p w14:paraId="11DDEACD" w14:textId="77777777" w:rsidR="0099416B" w:rsidRDefault="0099416B" w:rsidP="0099416B">
            <w:pPr>
              <w:pStyle w:val="ListParagraph"/>
              <w:numPr>
                <w:ilvl w:val="0"/>
                <w:numId w:val="10"/>
              </w:numPr>
              <w:spacing w:before="20" w:after="20"/>
              <w:jc w:val="left"/>
              <w:rPr>
                <w:sz w:val="20"/>
                <w:szCs w:val="20"/>
              </w:rPr>
            </w:pPr>
            <w:r w:rsidRPr="009927C6">
              <w:rPr>
                <w:sz w:val="20"/>
                <w:szCs w:val="20"/>
              </w:rPr>
              <w:t>Arrang</w:t>
            </w:r>
            <w:r>
              <w:rPr>
                <w:sz w:val="20"/>
                <w:szCs w:val="20"/>
              </w:rPr>
              <w:t>ing</w:t>
            </w:r>
            <w:r w:rsidRPr="009927C6">
              <w:rPr>
                <w:sz w:val="20"/>
                <w:szCs w:val="20"/>
              </w:rPr>
              <w:t xml:space="preserve"> work-related travel, events, </w:t>
            </w:r>
            <w:r>
              <w:rPr>
                <w:sz w:val="20"/>
                <w:szCs w:val="20"/>
              </w:rPr>
              <w:t xml:space="preserve">and </w:t>
            </w:r>
            <w:r w:rsidRPr="009927C6">
              <w:rPr>
                <w:sz w:val="20"/>
                <w:szCs w:val="20"/>
              </w:rPr>
              <w:t>meetings.</w:t>
            </w:r>
          </w:p>
          <w:p w14:paraId="0744C99D" w14:textId="6A69CA56" w:rsidR="0099416B" w:rsidRPr="0099416B" w:rsidRDefault="0099416B" w:rsidP="0099416B">
            <w:pPr>
              <w:pStyle w:val="ListParagraph"/>
              <w:numPr>
                <w:ilvl w:val="0"/>
                <w:numId w:val="10"/>
              </w:numPr>
              <w:spacing w:before="20" w:after="20"/>
              <w:jc w:val="left"/>
              <w:rPr>
                <w:sz w:val="20"/>
                <w:szCs w:val="20"/>
              </w:rPr>
            </w:pPr>
            <w:r w:rsidRPr="0099416B">
              <w:rPr>
                <w:sz w:val="20"/>
                <w:szCs w:val="20"/>
              </w:rPr>
              <w:t>Assessing your fitness for work, and other occupational medicine purposes (including work-related injury and illness).</w:t>
            </w:r>
          </w:p>
        </w:tc>
      </w:tr>
      <w:tr w:rsidR="00244D54" w:rsidRPr="00C22A17" w14:paraId="598BB4FC" w14:textId="77777777" w:rsidTr="00647B74">
        <w:trPr>
          <w:trHeight w:val="530"/>
          <w:jc w:val="center"/>
        </w:trPr>
        <w:tc>
          <w:tcPr>
            <w:tcW w:w="3775" w:type="dxa"/>
          </w:tcPr>
          <w:p w14:paraId="61384F8C" w14:textId="58A9A918" w:rsidR="00244D54" w:rsidRPr="00E26D56" w:rsidRDefault="00244D54" w:rsidP="00244D54">
            <w:pPr>
              <w:spacing w:before="20" w:after="20"/>
              <w:jc w:val="left"/>
              <w:rPr>
                <w:sz w:val="20"/>
                <w:szCs w:val="22"/>
              </w:rPr>
            </w:pPr>
            <w:r w:rsidRPr="006B090E">
              <w:rPr>
                <w:rFonts w:asciiTheme="majorHAnsi" w:hAnsiTheme="majorHAnsi" w:cstheme="majorHAnsi"/>
                <w:sz w:val="20"/>
                <w:szCs w:val="20"/>
              </w:rPr>
              <w:lastRenderedPageBreak/>
              <w:t>Health insurance information</w:t>
            </w:r>
            <w:r w:rsidRPr="006B090E">
              <w:rPr>
                <w:rFonts w:asciiTheme="minorHAnsi" w:hAnsiTheme="minorHAnsi" w:cstheme="minorHAnsi"/>
                <w:sz w:val="20"/>
                <w:szCs w:val="20"/>
              </w:rPr>
              <w:t>, including claims history.</w:t>
            </w:r>
          </w:p>
        </w:tc>
        <w:tc>
          <w:tcPr>
            <w:tcW w:w="6948" w:type="dxa"/>
          </w:tcPr>
          <w:p w14:paraId="4850A9B7" w14:textId="7FC8D455" w:rsidR="00244D54" w:rsidRDefault="00244D54" w:rsidP="00244D54">
            <w:pPr>
              <w:pStyle w:val="ListParagraph"/>
              <w:numPr>
                <w:ilvl w:val="0"/>
                <w:numId w:val="10"/>
              </w:numPr>
              <w:spacing w:before="20" w:after="20"/>
              <w:jc w:val="left"/>
              <w:rPr>
                <w:sz w:val="20"/>
                <w:szCs w:val="20"/>
              </w:rPr>
            </w:pPr>
            <w:r>
              <w:rPr>
                <w:sz w:val="20"/>
                <w:szCs w:val="20"/>
              </w:rPr>
              <w:t>B</w:t>
            </w:r>
            <w:r w:rsidRPr="00291A82">
              <w:rPr>
                <w:sz w:val="20"/>
                <w:szCs w:val="20"/>
              </w:rPr>
              <w:t>enefits planning and administration.</w:t>
            </w:r>
          </w:p>
        </w:tc>
      </w:tr>
      <w:tr w:rsidR="00244D54" w:rsidRPr="00C22A17" w14:paraId="2AC4B88F" w14:textId="77777777" w:rsidTr="00647B74">
        <w:trPr>
          <w:trHeight w:val="530"/>
          <w:jc w:val="center"/>
        </w:trPr>
        <w:tc>
          <w:tcPr>
            <w:tcW w:w="3775" w:type="dxa"/>
          </w:tcPr>
          <w:p w14:paraId="628FC2F7" w14:textId="5686C02E" w:rsidR="00244D54" w:rsidRPr="00E26D56" w:rsidRDefault="00244D54" w:rsidP="00244D54">
            <w:pPr>
              <w:spacing w:before="20" w:after="20"/>
              <w:jc w:val="left"/>
              <w:rPr>
                <w:sz w:val="20"/>
                <w:szCs w:val="22"/>
              </w:rPr>
            </w:pPr>
            <w:r w:rsidRPr="006B090E">
              <w:rPr>
                <w:rFonts w:asciiTheme="majorHAnsi" w:hAnsiTheme="majorHAnsi" w:cstheme="majorHAnsi"/>
                <w:sz w:val="20"/>
                <w:szCs w:val="20"/>
              </w:rPr>
              <w:t>Financial information</w:t>
            </w:r>
            <w:r w:rsidRPr="006B090E">
              <w:rPr>
                <w:rFonts w:asciiTheme="minorHAnsi" w:hAnsiTheme="minorHAnsi" w:cstheme="minorHAnsi"/>
                <w:sz w:val="20"/>
                <w:szCs w:val="20"/>
              </w:rPr>
              <w:t>, including bank account number.</w:t>
            </w:r>
          </w:p>
        </w:tc>
        <w:tc>
          <w:tcPr>
            <w:tcW w:w="6948" w:type="dxa"/>
          </w:tcPr>
          <w:p w14:paraId="4037765E" w14:textId="0A8795EE" w:rsidR="00244D54" w:rsidRDefault="00244D54" w:rsidP="00244D54">
            <w:pPr>
              <w:pStyle w:val="ListParagraph"/>
              <w:numPr>
                <w:ilvl w:val="0"/>
                <w:numId w:val="10"/>
              </w:numPr>
              <w:spacing w:before="20" w:after="20"/>
              <w:jc w:val="left"/>
              <w:rPr>
                <w:sz w:val="20"/>
                <w:szCs w:val="20"/>
              </w:rPr>
            </w:pPr>
            <w:r w:rsidRPr="00291A82">
              <w:rPr>
                <w:sz w:val="20"/>
                <w:szCs w:val="20"/>
              </w:rPr>
              <w:t>Compensation</w:t>
            </w:r>
            <w:r>
              <w:rPr>
                <w:sz w:val="20"/>
                <w:szCs w:val="20"/>
              </w:rPr>
              <w:t xml:space="preserve"> and </w:t>
            </w:r>
            <w:r w:rsidRPr="00291A82">
              <w:rPr>
                <w:sz w:val="20"/>
                <w:szCs w:val="20"/>
              </w:rPr>
              <w:t>benefits administration</w:t>
            </w:r>
            <w:r>
              <w:rPr>
                <w:sz w:val="20"/>
                <w:szCs w:val="20"/>
              </w:rPr>
              <w:t>.</w:t>
            </w:r>
          </w:p>
        </w:tc>
      </w:tr>
      <w:tr w:rsidR="00244D54" w:rsidRPr="00C22A17" w14:paraId="37F570F9" w14:textId="77777777" w:rsidTr="00647B74">
        <w:trPr>
          <w:trHeight w:val="530"/>
          <w:jc w:val="center"/>
        </w:trPr>
        <w:tc>
          <w:tcPr>
            <w:tcW w:w="3775" w:type="dxa"/>
          </w:tcPr>
          <w:p w14:paraId="49A314E9" w14:textId="77777777" w:rsidR="00244D54" w:rsidRPr="00E26D56" w:rsidRDefault="00244D54" w:rsidP="00244D54">
            <w:pPr>
              <w:spacing w:before="20" w:after="20"/>
              <w:jc w:val="left"/>
              <w:rPr>
                <w:rFonts w:asciiTheme="minorHAnsi" w:hAnsiTheme="minorHAnsi" w:cstheme="minorHAnsi"/>
                <w:sz w:val="20"/>
                <w:szCs w:val="20"/>
              </w:rPr>
            </w:pPr>
            <w:r w:rsidRPr="00E26D56">
              <w:rPr>
                <w:sz w:val="20"/>
                <w:szCs w:val="22"/>
              </w:rPr>
              <w:t>Medical Information</w:t>
            </w:r>
            <w:r>
              <w:rPr>
                <w:sz w:val="20"/>
                <w:szCs w:val="22"/>
              </w:rPr>
              <w:t xml:space="preserve">, </w:t>
            </w:r>
            <w:r w:rsidRPr="00341490">
              <w:rPr>
                <w:sz w:val="20"/>
                <w:szCs w:val="22"/>
              </w:rPr>
              <w:t>including medical history, mental or physical condition, or treatment.</w:t>
            </w:r>
          </w:p>
        </w:tc>
        <w:tc>
          <w:tcPr>
            <w:tcW w:w="6948" w:type="dxa"/>
          </w:tcPr>
          <w:p w14:paraId="106619B8" w14:textId="00A28397" w:rsidR="00244D54" w:rsidRPr="00E26D56" w:rsidRDefault="00244D54" w:rsidP="00244D54">
            <w:pPr>
              <w:spacing w:before="20" w:after="20"/>
              <w:ind w:left="76" w:hanging="90"/>
              <w:jc w:val="left"/>
              <w:rPr>
                <w:rFonts w:asciiTheme="minorHAnsi" w:hAnsiTheme="minorHAnsi" w:cstheme="minorHAnsi"/>
                <w:sz w:val="20"/>
                <w:szCs w:val="20"/>
              </w:rPr>
            </w:pPr>
            <w:r w:rsidRPr="00244D54">
              <w:rPr>
                <w:rFonts w:asciiTheme="minorHAnsi" w:hAnsiTheme="minorHAnsi" w:cstheme="minorHAnsi"/>
                <w:sz w:val="20"/>
                <w:szCs w:val="20"/>
              </w:rPr>
              <w:t>‐</w:t>
            </w:r>
            <w:r w:rsidRPr="00244D54">
              <w:rPr>
                <w:rFonts w:asciiTheme="minorHAnsi" w:hAnsiTheme="minorHAnsi" w:cstheme="minorHAnsi"/>
                <w:sz w:val="20"/>
                <w:szCs w:val="20"/>
              </w:rPr>
              <w:tab/>
              <w:t>Assessing your fitness for work, and other occupational medicine purposes (including work-related injury and illness).</w:t>
            </w:r>
          </w:p>
        </w:tc>
      </w:tr>
      <w:tr w:rsidR="00244D54" w:rsidRPr="00C22A17" w14:paraId="4634FC48" w14:textId="77777777" w:rsidTr="00647B74">
        <w:trPr>
          <w:trHeight w:val="530"/>
          <w:jc w:val="center"/>
        </w:trPr>
        <w:tc>
          <w:tcPr>
            <w:tcW w:w="3775" w:type="dxa"/>
          </w:tcPr>
          <w:p w14:paraId="5DFBE516" w14:textId="77777777" w:rsidR="00244D54" w:rsidRPr="00E26D56" w:rsidRDefault="00244D54" w:rsidP="00244D54">
            <w:pPr>
              <w:spacing w:before="20" w:after="20"/>
              <w:jc w:val="left"/>
              <w:rPr>
                <w:rFonts w:asciiTheme="minorHAnsi" w:hAnsiTheme="minorHAnsi" w:cstheme="minorHAnsi"/>
                <w:sz w:val="20"/>
                <w:szCs w:val="20"/>
              </w:rPr>
            </w:pPr>
            <w:r>
              <w:rPr>
                <w:sz w:val="20"/>
                <w:szCs w:val="22"/>
              </w:rPr>
              <w:t>Demographic</w:t>
            </w:r>
            <w:r w:rsidRPr="00E26D56">
              <w:rPr>
                <w:sz w:val="20"/>
                <w:szCs w:val="22"/>
              </w:rPr>
              <w:t xml:space="preserve"> Information</w:t>
            </w:r>
            <w:r>
              <w:rPr>
                <w:sz w:val="20"/>
                <w:szCs w:val="22"/>
              </w:rPr>
              <w:t xml:space="preserve"> </w:t>
            </w:r>
            <w:r w:rsidRPr="00341490">
              <w:rPr>
                <w:sz w:val="20"/>
                <w:szCs w:val="22"/>
              </w:rPr>
              <w:t>protected under California or federal law, such as race, gender, disability, and religion.</w:t>
            </w:r>
          </w:p>
        </w:tc>
        <w:tc>
          <w:tcPr>
            <w:tcW w:w="6948" w:type="dxa"/>
          </w:tcPr>
          <w:p w14:paraId="239054A9" w14:textId="77777777" w:rsidR="00244D54" w:rsidRPr="00341490" w:rsidRDefault="00244D54" w:rsidP="00244D54">
            <w:pPr>
              <w:spacing w:before="20" w:after="20"/>
              <w:ind w:left="-104"/>
              <w:jc w:val="left"/>
              <w:rPr>
                <w:rFonts w:asciiTheme="minorHAnsi" w:hAnsiTheme="minorHAnsi" w:cstheme="minorHAnsi"/>
                <w:sz w:val="20"/>
                <w:szCs w:val="20"/>
              </w:rPr>
            </w:pPr>
            <w:r w:rsidRPr="00341490">
              <w:rPr>
                <w:rFonts w:asciiTheme="minorHAnsi" w:hAnsiTheme="minorHAnsi" w:cstheme="minorHAnsi"/>
                <w:sz w:val="20"/>
                <w:szCs w:val="20"/>
              </w:rPr>
              <w:t>‐</w:t>
            </w:r>
            <w:r w:rsidRPr="00341490">
              <w:rPr>
                <w:rFonts w:asciiTheme="minorHAnsi" w:hAnsiTheme="minorHAnsi" w:cstheme="minorHAnsi"/>
                <w:sz w:val="20"/>
                <w:szCs w:val="20"/>
              </w:rPr>
              <w:tab/>
              <w:t>Filing of state or federal government-mandated reports.</w:t>
            </w:r>
          </w:p>
          <w:p w14:paraId="730C9ECC" w14:textId="77777777" w:rsidR="00244D54" w:rsidRPr="00E26D56" w:rsidRDefault="00244D54" w:rsidP="00244D54">
            <w:pPr>
              <w:spacing w:before="20" w:after="20"/>
              <w:ind w:left="-104"/>
              <w:jc w:val="left"/>
              <w:rPr>
                <w:rFonts w:asciiTheme="minorHAnsi" w:hAnsiTheme="minorHAnsi" w:cstheme="minorHAnsi"/>
                <w:sz w:val="20"/>
                <w:szCs w:val="20"/>
              </w:rPr>
            </w:pPr>
            <w:r w:rsidRPr="00341490">
              <w:rPr>
                <w:rFonts w:asciiTheme="minorHAnsi" w:hAnsiTheme="minorHAnsi" w:cstheme="minorHAnsi"/>
                <w:sz w:val="20"/>
                <w:szCs w:val="20"/>
              </w:rPr>
              <w:t>‐</w:t>
            </w:r>
            <w:r w:rsidRPr="00341490">
              <w:rPr>
                <w:rFonts w:asciiTheme="minorHAnsi" w:hAnsiTheme="minorHAnsi" w:cstheme="minorHAnsi"/>
                <w:sz w:val="20"/>
                <w:szCs w:val="20"/>
              </w:rPr>
              <w:tab/>
              <w:t>Evaluating diversity and inclusion initiatives.</w:t>
            </w:r>
          </w:p>
        </w:tc>
      </w:tr>
      <w:tr w:rsidR="00244D54" w:rsidRPr="00C22A17" w14:paraId="2FF1300F" w14:textId="77777777" w:rsidTr="00647B74">
        <w:trPr>
          <w:trHeight w:val="530"/>
          <w:jc w:val="center"/>
        </w:trPr>
        <w:tc>
          <w:tcPr>
            <w:tcW w:w="3775" w:type="dxa"/>
          </w:tcPr>
          <w:p w14:paraId="79BF3FE0" w14:textId="77777777" w:rsidR="00244D54" w:rsidRPr="00E26D56" w:rsidRDefault="00244D54" w:rsidP="00244D54">
            <w:pPr>
              <w:spacing w:before="20" w:after="20"/>
              <w:jc w:val="left"/>
              <w:rPr>
                <w:rFonts w:asciiTheme="minorHAnsi" w:hAnsiTheme="minorHAnsi" w:cstheme="minorHAnsi"/>
                <w:sz w:val="20"/>
                <w:szCs w:val="20"/>
              </w:rPr>
            </w:pPr>
            <w:r>
              <w:rPr>
                <w:rFonts w:cstheme="minorHAnsi"/>
                <w:sz w:val="20"/>
                <w:szCs w:val="20"/>
              </w:rPr>
              <w:t>Job history, professional skills, and educational background.</w:t>
            </w:r>
          </w:p>
        </w:tc>
        <w:tc>
          <w:tcPr>
            <w:tcW w:w="6948" w:type="dxa"/>
          </w:tcPr>
          <w:p w14:paraId="39027FE4" w14:textId="2F750465" w:rsidR="00244D54" w:rsidRPr="00E26D56" w:rsidRDefault="00244D54" w:rsidP="00244D54">
            <w:pPr>
              <w:spacing w:before="20" w:after="20"/>
              <w:ind w:left="-104"/>
              <w:jc w:val="left"/>
              <w:rPr>
                <w:rFonts w:asciiTheme="minorHAnsi" w:hAnsiTheme="minorHAnsi" w:cstheme="minorHAnsi"/>
                <w:sz w:val="20"/>
                <w:szCs w:val="20"/>
              </w:rPr>
            </w:pPr>
            <w:r w:rsidRPr="00341490">
              <w:rPr>
                <w:rFonts w:asciiTheme="minorHAnsi" w:hAnsiTheme="minorHAnsi" w:cstheme="minorHAnsi"/>
                <w:sz w:val="20"/>
                <w:szCs w:val="20"/>
              </w:rPr>
              <w:t>‐</w:t>
            </w:r>
            <w:r w:rsidRPr="00341490">
              <w:rPr>
                <w:rFonts w:asciiTheme="minorHAnsi" w:hAnsiTheme="minorHAnsi" w:cstheme="minorHAnsi"/>
                <w:sz w:val="20"/>
                <w:szCs w:val="20"/>
              </w:rPr>
              <w:tab/>
            </w:r>
            <w:r w:rsidR="00CF0177" w:rsidRPr="00F33A36">
              <w:rPr>
                <w:sz w:val="20"/>
                <w:szCs w:val="20"/>
              </w:rPr>
              <w:t>Management of your job performance.</w:t>
            </w:r>
          </w:p>
        </w:tc>
      </w:tr>
      <w:tr w:rsidR="00CF0177" w:rsidRPr="00C22A17" w14:paraId="61199B5C" w14:textId="77777777" w:rsidTr="00647B74">
        <w:trPr>
          <w:trHeight w:val="530"/>
          <w:jc w:val="center"/>
        </w:trPr>
        <w:tc>
          <w:tcPr>
            <w:tcW w:w="3775" w:type="dxa"/>
          </w:tcPr>
          <w:p w14:paraId="1E8739FF" w14:textId="78D38C4F" w:rsidR="00CF0177" w:rsidRDefault="00CF0177" w:rsidP="00CF0177">
            <w:pPr>
              <w:spacing w:before="20" w:after="20"/>
              <w:jc w:val="left"/>
              <w:rPr>
                <w:rFonts w:cstheme="minorHAnsi"/>
                <w:sz w:val="20"/>
                <w:szCs w:val="20"/>
              </w:rPr>
            </w:pPr>
            <w:r w:rsidRPr="00E4764F">
              <w:rPr>
                <w:rFonts w:asciiTheme="majorHAnsi" w:hAnsiTheme="majorHAnsi" w:cstheme="majorHAnsi"/>
                <w:sz w:val="20"/>
                <w:szCs w:val="20"/>
              </w:rPr>
              <w:t>Internet activity on Company computers or Company phones,</w:t>
            </w:r>
            <w:r w:rsidRPr="00E4764F">
              <w:rPr>
                <w:rFonts w:asciiTheme="minorHAnsi" w:hAnsiTheme="minorHAnsi" w:cstheme="minorHAnsi"/>
                <w:sz w:val="20"/>
                <w:szCs w:val="20"/>
              </w:rPr>
              <w:t xml:space="preserve"> such as browsing history and search history.</w:t>
            </w:r>
          </w:p>
        </w:tc>
        <w:tc>
          <w:tcPr>
            <w:tcW w:w="6948" w:type="dxa"/>
          </w:tcPr>
          <w:p w14:paraId="4311E34A" w14:textId="77777777" w:rsidR="00CF0177" w:rsidRDefault="00CF0177" w:rsidP="00CF0177">
            <w:pPr>
              <w:pStyle w:val="ListParagraph"/>
              <w:numPr>
                <w:ilvl w:val="0"/>
                <w:numId w:val="10"/>
              </w:numPr>
              <w:spacing w:before="20" w:after="20"/>
              <w:jc w:val="left"/>
              <w:rPr>
                <w:sz w:val="20"/>
                <w:szCs w:val="20"/>
              </w:rPr>
            </w:pPr>
            <w:r w:rsidRPr="00E4764F">
              <w:rPr>
                <w:sz w:val="20"/>
                <w:szCs w:val="20"/>
              </w:rPr>
              <w:t>Monitoring and securing Company systems, networks, databases, confidential information, equipment, facilities.</w:t>
            </w:r>
          </w:p>
          <w:p w14:paraId="44C8A974" w14:textId="45A416F7" w:rsidR="00CF0177" w:rsidRPr="00CF0177" w:rsidRDefault="00CF0177" w:rsidP="00CF0177">
            <w:pPr>
              <w:pStyle w:val="ListParagraph"/>
              <w:numPr>
                <w:ilvl w:val="0"/>
                <w:numId w:val="10"/>
              </w:numPr>
              <w:spacing w:before="20" w:after="20"/>
              <w:jc w:val="left"/>
              <w:rPr>
                <w:sz w:val="20"/>
                <w:szCs w:val="20"/>
              </w:rPr>
            </w:pPr>
            <w:r w:rsidRPr="00CF0177">
              <w:rPr>
                <w:sz w:val="20"/>
                <w:szCs w:val="20"/>
              </w:rPr>
              <w:t>Management of your job performance.</w:t>
            </w:r>
          </w:p>
        </w:tc>
      </w:tr>
      <w:tr w:rsidR="00CF0177" w:rsidRPr="00C22A17" w14:paraId="1683C351" w14:textId="77777777" w:rsidTr="00754CF7">
        <w:trPr>
          <w:trHeight w:val="530"/>
          <w:jc w:val="center"/>
        </w:trPr>
        <w:tc>
          <w:tcPr>
            <w:tcW w:w="3775" w:type="dxa"/>
            <w:shd w:val="clear" w:color="auto" w:fill="auto"/>
          </w:tcPr>
          <w:p w14:paraId="71C3206E" w14:textId="57E8BEE9" w:rsidR="00CF0177" w:rsidRPr="00754CF7" w:rsidRDefault="00CF0177" w:rsidP="00CF0177">
            <w:pPr>
              <w:spacing w:before="20" w:after="20"/>
              <w:jc w:val="left"/>
              <w:rPr>
                <w:rFonts w:asciiTheme="majorHAnsi" w:hAnsiTheme="majorHAnsi" w:cstheme="majorHAnsi"/>
                <w:sz w:val="20"/>
                <w:szCs w:val="20"/>
              </w:rPr>
            </w:pPr>
            <w:r w:rsidRPr="00754CF7">
              <w:rPr>
                <w:rFonts w:asciiTheme="majorHAnsi" w:hAnsiTheme="majorHAnsi" w:cstheme="majorHAnsi"/>
                <w:sz w:val="20"/>
                <w:szCs w:val="20"/>
              </w:rPr>
              <w:t>Biometric information</w:t>
            </w:r>
            <w:r w:rsidRPr="00754CF7">
              <w:rPr>
                <w:rFonts w:asciiTheme="minorHAnsi" w:hAnsiTheme="minorHAnsi" w:cstheme="minorHAnsi"/>
                <w:sz w:val="20"/>
                <w:szCs w:val="20"/>
              </w:rPr>
              <w:t>, such as eye imagery, fingerprints, facial impressions, voice recordings.</w:t>
            </w:r>
          </w:p>
        </w:tc>
        <w:tc>
          <w:tcPr>
            <w:tcW w:w="6948" w:type="dxa"/>
            <w:shd w:val="clear" w:color="auto" w:fill="auto"/>
          </w:tcPr>
          <w:p w14:paraId="65C01F75" w14:textId="5C009931" w:rsidR="00CF0177" w:rsidRPr="00754CF7" w:rsidRDefault="00CF0177" w:rsidP="00CF0177">
            <w:pPr>
              <w:numPr>
                <w:ilvl w:val="0"/>
                <w:numId w:val="11"/>
              </w:numPr>
              <w:spacing w:before="20" w:after="20"/>
              <w:ind w:left="166" w:hanging="180"/>
              <w:rPr>
                <w:sz w:val="20"/>
                <w:szCs w:val="20"/>
              </w:rPr>
            </w:pPr>
            <w:r w:rsidRPr="00754CF7">
              <w:rPr>
                <w:sz w:val="20"/>
                <w:szCs w:val="20"/>
              </w:rPr>
              <w:t>Compensation</w:t>
            </w:r>
          </w:p>
        </w:tc>
      </w:tr>
      <w:tr w:rsidR="00CF0177" w:rsidRPr="00C22A17" w14:paraId="5F46D69B" w14:textId="77777777" w:rsidTr="00754CF7">
        <w:trPr>
          <w:trHeight w:val="530"/>
          <w:jc w:val="center"/>
        </w:trPr>
        <w:tc>
          <w:tcPr>
            <w:tcW w:w="3775" w:type="dxa"/>
            <w:shd w:val="clear" w:color="auto" w:fill="auto"/>
          </w:tcPr>
          <w:p w14:paraId="3C41320D" w14:textId="3BA3E3AE" w:rsidR="00CF0177" w:rsidRPr="00754CF7" w:rsidRDefault="00CF0177" w:rsidP="00CF0177">
            <w:pPr>
              <w:spacing w:before="20" w:after="20"/>
              <w:jc w:val="left"/>
              <w:rPr>
                <w:rFonts w:asciiTheme="majorHAnsi" w:hAnsiTheme="majorHAnsi" w:cstheme="majorHAnsi"/>
                <w:sz w:val="20"/>
                <w:szCs w:val="20"/>
              </w:rPr>
            </w:pPr>
            <w:r w:rsidRPr="00754CF7">
              <w:rPr>
                <w:rFonts w:asciiTheme="majorHAnsi" w:hAnsiTheme="majorHAnsi" w:cstheme="majorHAnsi"/>
                <w:sz w:val="20"/>
                <w:szCs w:val="20"/>
              </w:rPr>
              <w:t xml:space="preserve">Geolocation data, photographs, or audio recordings </w:t>
            </w:r>
            <w:r w:rsidRPr="00754CF7">
              <w:rPr>
                <w:rFonts w:asciiTheme="minorHAnsi" w:hAnsiTheme="minorHAnsi" w:cstheme="minorHAnsi"/>
                <w:sz w:val="20"/>
                <w:szCs w:val="20"/>
              </w:rPr>
              <w:t>(</w:t>
            </w:r>
            <w:r w:rsidRPr="00754CF7">
              <w:rPr>
                <w:rFonts w:asciiTheme="minorHAnsi" w:hAnsiTheme="minorHAnsi" w:cstheme="minorHAnsi"/>
                <w:i/>
                <w:sz w:val="20"/>
                <w:szCs w:val="20"/>
              </w:rPr>
              <w:t>e.g</w:t>
            </w:r>
            <w:r w:rsidRPr="00754CF7">
              <w:rPr>
                <w:rFonts w:asciiTheme="minorHAnsi" w:hAnsiTheme="minorHAnsi" w:cstheme="minorHAnsi"/>
                <w:sz w:val="20"/>
                <w:szCs w:val="20"/>
              </w:rPr>
              <w:t>., a recording of a customer service call or employee profile photograph).</w:t>
            </w:r>
          </w:p>
        </w:tc>
        <w:tc>
          <w:tcPr>
            <w:tcW w:w="6948" w:type="dxa"/>
            <w:shd w:val="clear" w:color="auto" w:fill="auto"/>
          </w:tcPr>
          <w:p w14:paraId="2C29EBC6" w14:textId="19626F38" w:rsidR="00CF0177" w:rsidRPr="00754CF7" w:rsidRDefault="00CF0177" w:rsidP="00CF0177">
            <w:pPr>
              <w:numPr>
                <w:ilvl w:val="0"/>
                <w:numId w:val="11"/>
              </w:numPr>
              <w:spacing w:before="20" w:after="20"/>
              <w:ind w:left="0" w:hanging="104"/>
              <w:rPr>
                <w:sz w:val="20"/>
                <w:szCs w:val="20"/>
              </w:rPr>
            </w:pPr>
            <w:r w:rsidRPr="00754CF7">
              <w:rPr>
                <w:sz w:val="20"/>
                <w:szCs w:val="20"/>
              </w:rPr>
              <w:t>Management of your job performance.</w:t>
            </w:r>
          </w:p>
        </w:tc>
      </w:tr>
    </w:tbl>
    <w:p w14:paraId="69663387" w14:textId="21E958C4" w:rsidR="00946D47" w:rsidRPr="00946D47" w:rsidRDefault="0099416B" w:rsidP="00804E09">
      <w:pPr>
        <w:keepNext/>
        <w:spacing w:before="240" w:after="120"/>
        <w:jc w:val="left"/>
        <w:rPr>
          <w:rFonts w:asciiTheme="majorHAnsi" w:hAnsiTheme="majorHAnsi" w:cstheme="majorHAnsi"/>
          <w:sz w:val="28"/>
          <w:szCs w:val="28"/>
          <w:u w:val="single"/>
        </w:rPr>
      </w:pPr>
      <w:r w:rsidRPr="00946D47">
        <w:rPr>
          <w:rFonts w:asciiTheme="majorHAnsi" w:hAnsiTheme="majorHAnsi" w:cstheme="majorHAnsi"/>
          <w:sz w:val="28"/>
          <w:szCs w:val="28"/>
          <w:u w:val="single"/>
        </w:rPr>
        <w:t xml:space="preserve"> </w:t>
      </w:r>
      <w:r w:rsidR="00CF0177">
        <w:rPr>
          <w:rFonts w:asciiTheme="majorHAnsi" w:hAnsiTheme="majorHAnsi" w:cstheme="majorHAnsi"/>
          <w:sz w:val="28"/>
          <w:szCs w:val="28"/>
          <w:u w:val="single"/>
        </w:rPr>
        <w:t>Website Visitor</w:t>
      </w:r>
      <w:r w:rsidR="00E645CC">
        <w:rPr>
          <w:rFonts w:asciiTheme="majorHAnsi" w:hAnsiTheme="majorHAnsi" w:cstheme="majorHAnsi"/>
          <w:sz w:val="28"/>
          <w:szCs w:val="28"/>
          <w:u w:val="single"/>
        </w:rPr>
        <w:t>s</w:t>
      </w:r>
      <w:r w:rsidR="00CF0177">
        <w:rPr>
          <w:rFonts w:asciiTheme="majorHAnsi" w:hAnsiTheme="majorHAnsi" w:cstheme="majorHAnsi"/>
          <w:sz w:val="28"/>
          <w:szCs w:val="28"/>
          <w:u w:val="single"/>
        </w:rPr>
        <w:t xml:space="preserve"> </w:t>
      </w:r>
      <w:hyperlink r:id="rId20" w:history="1">
        <w:r w:rsidR="00946D47" w:rsidRPr="009773D3">
          <w:rPr>
            <w:rStyle w:val="Hyperlink"/>
            <w:rFonts w:asciiTheme="majorHAnsi" w:hAnsiTheme="majorHAnsi" w:cstheme="majorHAnsi"/>
            <w:sz w:val="28"/>
            <w:szCs w:val="28"/>
          </w:rPr>
          <w:t>[</w:t>
        </w:r>
        <w:r w:rsidR="00CF0177" w:rsidRPr="009773D3">
          <w:rPr>
            <w:rStyle w:val="Hyperlink"/>
            <w:rFonts w:asciiTheme="majorHAnsi" w:hAnsiTheme="majorHAnsi" w:cstheme="majorHAnsi"/>
            <w:sz w:val="28"/>
            <w:szCs w:val="28"/>
          </w:rPr>
          <w:t>Link</w:t>
        </w:r>
        <w:r w:rsidR="00946D47" w:rsidRPr="009773D3">
          <w:rPr>
            <w:rStyle w:val="Hyperlink"/>
            <w:rFonts w:asciiTheme="majorHAnsi" w:hAnsiTheme="majorHAnsi" w:cstheme="majorHAnsi"/>
            <w:sz w:val="28"/>
            <w:szCs w:val="28"/>
          </w:rPr>
          <w:t>]</w:t>
        </w:r>
      </w:hyperlink>
    </w:p>
    <w:tbl>
      <w:tblPr>
        <w:tblStyle w:val="TableGrid22"/>
        <w:tblW w:w="10795" w:type="dxa"/>
        <w:jc w:val="center"/>
        <w:tblLook w:val="04A0" w:firstRow="1" w:lastRow="0" w:firstColumn="1" w:lastColumn="0" w:noHBand="0" w:noVBand="1"/>
      </w:tblPr>
      <w:tblGrid>
        <w:gridCol w:w="1703"/>
        <w:gridCol w:w="1622"/>
        <w:gridCol w:w="3420"/>
        <w:gridCol w:w="2025"/>
        <w:gridCol w:w="2025"/>
      </w:tblGrid>
      <w:tr w:rsidR="00946D47" w:rsidRPr="00946D47" w14:paraId="28E0F42A" w14:textId="77777777" w:rsidTr="00647B74">
        <w:trPr>
          <w:trHeight w:val="818"/>
          <w:tblHeader/>
          <w:jc w:val="center"/>
        </w:trPr>
        <w:tc>
          <w:tcPr>
            <w:tcW w:w="1703" w:type="dxa"/>
            <w:shd w:val="clear" w:color="auto" w:fill="7F7F7F" w:themeFill="text1" w:themeFillTint="80"/>
            <w:vAlign w:val="center"/>
          </w:tcPr>
          <w:p w14:paraId="10D3A58D" w14:textId="77777777" w:rsidR="00946D47" w:rsidRPr="00946D47" w:rsidRDefault="00946D47" w:rsidP="00893EAC">
            <w:pPr>
              <w:spacing w:after="0"/>
              <w:jc w:val="center"/>
              <w:rPr>
                <w:rFonts w:asciiTheme="minorHAnsi" w:hAnsiTheme="minorHAnsi" w:cstheme="minorHAnsi"/>
                <w:color w:val="FFFFFF" w:themeColor="background1"/>
                <w:sz w:val="20"/>
              </w:rPr>
            </w:pPr>
            <w:r w:rsidRPr="00946D47">
              <w:rPr>
                <w:rFonts w:asciiTheme="minorHAnsi" w:hAnsiTheme="minorHAnsi" w:cstheme="minorHAnsi"/>
                <w:color w:val="FFFFFF" w:themeColor="background1"/>
                <w:sz w:val="20"/>
              </w:rPr>
              <w:t>Categories of</w:t>
            </w:r>
            <w:r w:rsidRPr="00946D47">
              <w:rPr>
                <w:rFonts w:asciiTheme="minorHAnsi" w:hAnsiTheme="minorHAnsi" w:cstheme="minorHAnsi"/>
                <w:color w:val="FFFFFF" w:themeColor="background1"/>
                <w:sz w:val="20"/>
              </w:rPr>
              <w:br/>
              <w:t>PI Collec</w:t>
            </w:r>
            <w:r w:rsidR="00893EAC">
              <w:rPr>
                <w:rFonts w:asciiTheme="minorHAnsi" w:hAnsiTheme="minorHAnsi" w:cstheme="minorHAnsi"/>
                <w:color w:val="FFFFFF" w:themeColor="background1"/>
                <w:sz w:val="20"/>
              </w:rPr>
              <w:t>ted</w:t>
            </w:r>
          </w:p>
        </w:tc>
        <w:tc>
          <w:tcPr>
            <w:tcW w:w="1622" w:type="dxa"/>
            <w:shd w:val="clear" w:color="auto" w:fill="7F7F7F" w:themeFill="text1" w:themeFillTint="80"/>
            <w:vAlign w:val="center"/>
          </w:tcPr>
          <w:p w14:paraId="2282CE18" w14:textId="77777777" w:rsidR="00946D47" w:rsidRPr="00946D47" w:rsidRDefault="00946D47" w:rsidP="00946D47">
            <w:pPr>
              <w:spacing w:after="0"/>
              <w:jc w:val="center"/>
              <w:rPr>
                <w:rFonts w:asciiTheme="minorHAnsi" w:hAnsiTheme="minorHAnsi" w:cstheme="minorHAnsi"/>
                <w:color w:val="FFFFFF" w:themeColor="background1"/>
                <w:sz w:val="20"/>
              </w:rPr>
            </w:pPr>
            <w:r w:rsidRPr="00946D47">
              <w:rPr>
                <w:rFonts w:asciiTheme="minorHAnsi" w:hAnsiTheme="minorHAnsi" w:cstheme="minorHAnsi"/>
                <w:color w:val="FFFFFF" w:themeColor="background1"/>
                <w:sz w:val="20"/>
              </w:rPr>
              <w:t>Sources of PI</w:t>
            </w:r>
          </w:p>
        </w:tc>
        <w:tc>
          <w:tcPr>
            <w:tcW w:w="3420" w:type="dxa"/>
            <w:shd w:val="clear" w:color="auto" w:fill="7F7F7F" w:themeFill="text1" w:themeFillTint="80"/>
            <w:vAlign w:val="center"/>
          </w:tcPr>
          <w:p w14:paraId="0F292738" w14:textId="77777777" w:rsidR="00946D47" w:rsidRPr="00946D47" w:rsidRDefault="00946D47" w:rsidP="00946D47">
            <w:pPr>
              <w:spacing w:after="0"/>
              <w:jc w:val="center"/>
              <w:rPr>
                <w:rFonts w:asciiTheme="minorHAnsi" w:hAnsiTheme="minorHAnsi" w:cstheme="minorHAnsi"/>
                <w:color w:val="FFFFFF" w:themeColor="background1"/>
                <w:sz w:val="20"/>
              </w:rPr>
            </w:pPr>
            <w:r w:rsidRPr="00946D47">
              <w:rPr>
                <w:rFonts w:asciiTheme="minorHAnsi" w:hAnsiTheme="minorHAnsi" w:cstheme="minorHAnsi"/>
                <w:color w:val="FFFFFF" w:themeColor="background1"/>
                <w:sz w:val="20"/>
              </w:rPr>
              <w:t>Purposes for Collecting or Sharing PI</w:t>
            </w:r>
          </w:p>
        </w:tc>
        <w:tc>
          <w:tcPr>
            <w:tcW w:w="2025" w:type="dxa"/>
            <w:shd w:val="clear" w:color="auto" w:fill="7F7F7F" w:themeFill="text1" w:themeFillTint="80"/>
            <w:vAlign w:val="center"/>
          </w:tcPr>
          <w:p w14:paraId="38D2412C" w14:textId="77777777" w:rsidR="00946D47" w:rsidRPr="00946D47" w:rsidRDefault="00946D47" w:rsidP="00946D47">
            <w:pPr>
              <w:spacing w:after="0"/>
              <w:jc w:val="center"/>
              <w:rPr>
                <w:rFonts w:asciiTheme="minorHAnsi" w:hAnsiTheme="minorHAnsi" w:cstheme="minorHAnsi"/>
                <w:color w:val="FFFFFF" w:themeColor="background1"/>
                <w:sz w:val="20"/>
              </w:rPr>
            </w:pPr>
            <w:r w:rsidRPr="00946D47">
              <w:rPr>
                <w:rFonts w:asciiTheme="minorHAnsi" w:hAnsiTheme="minorHAnsi" w:cstheme="minorHAnsi"/>
                <w:color w:val="FFFFFF" w:themeColor="background1"/>
                <w:sz w:val="20"/>
              </w:rPr>
              <w:t xml:space="preserve">Third Parties to Whom We Disclose PI </w:t>
            </w:r>
          </w:p>
        </w:tc>
        <w:tc>
          <w:tcPr>
            <w:tcW w:w="2025" w:type="dxa"/>
            <w:shd w:val="clear" w:color="auto" w:fill="7F7F7F" w:themeFill="text1" w:themeFillTint="80"/>
            <w:vAlign w:val="center"/>
          </w:tcPr>
          <w:p w14:paraId="751B06CE" w14:textId="77777777" w:rsidR="00946D47" w:rsidRPr="00946D47" w:rsidRDefault="00946D47" w:rsidP="00946D47">
            <w:pPr>
              <w:spacing w:after="0"/>
              <w:jc w:val="center"/>
              <w:rPr>
                <w:rFonts w:asciiTheme="minorHAnsi" w:hAnsiTheme="minorHAnsi" w:cstheme="minorHAnsi"/>
                <w:color w:val="FFFFFF" w:themeColor="background1"/>
                <w:sz w:val="20"/>
              </w:rPr>
            </w:pPr>
            <w:r w:rsidRPr="00946D47">
              <w:rPr>
                <w:rFonts w:asciiTheme="minorHAnsi" w:hAnsiTheme="minorHAnsi" w:cstheme="minorHAnsi"/>
                <w:color w:val="FFFFFF" w:themeColor="background1"/>
                <w:sz w:val="20"/>
              </w:rPr>
              <w:t>Third Parties to Whom We Sell PI</w:t>
            </w:r>
          </w:p>
        </w:tc>
      </w:tr>
      <w:tr w:rsidR="00946D47" w:rsidRPr="00946D47" w14:paraId="6C9E2079" w14:textId="77777777" w:rsidTr="00647B74">
        <w:trPr>
          <w:trHeight w:val="530"/>
          <w:jc w:val="center"/>
        </w:trPr>
        <w:tc>
          <w:tcPr>
            <w:tcW w:w="1703" w:type="dxa"/>
          </w:tcPr>
          <w:p w14:paraId="5903B551" w14:textId="77777777" w:rsidR="00946D47" w:rsidRPr="00946D47" w:rsidRDefault="00946D47" w:rsidP="00946D47">
            <w:pPr>
              <w:spacing w:before="20" w:after="20"/>
              <w:jc w:val="left"/>
              <w:rPr>
                <w:rFonts w:asciiTheme="minorHAnsi" w:hAnsiTheme="minorHAnsi" w:cstheme="minorHAnsi"/>
                <w:sz w:val="20"/>
                <w:szCs w:val="20"/>
              </w:rPr>
            </w:pPr>
            <w:r w:rsidRPr="00946D47">
              <w:rPr>
                <w:sz w:val="20"/>
                <w:szCs w:val="22"/>
              </w:rPr>
              <w:t>Identifiers</w:t>
            </w:r>
          </w:p>
        </w:tc>
        <w:tc>
          <w:tcPr>
            <w:tcW w:w="1622" w:type="dxa"/>
          </w:tcPr>
          <w:p w14:paraId="534EB35E" w14:textId="6227A67C" w:rsidR="00946D47" w:rsidRPr="00CF0177" w:rsidRDefault="008D405D" w:rsidP="00CF0177">
            <w:pPr>
              <w:numPr>
                <w:ilvl w:val="0"/>
                <w:numId w:val="7"/>
              </w:numPr>
              <w:spacing w:before="20" w:after="20"/>
              <w:contextualSpacing/>
              <w:jc w:val="left"/>
              <w:rPr>
                <w:rFonts w:asciiTheme="minorHAnsi" w:hAnsiTheme="minorHAnsi" w:cstheme="minorHAnsi"/>
                <w:sz w:val="20"/>
                <w:szCs w:val="20"/>
              </w:rPr>
            </w:pPr>
            <w:r>
              <w:rPr>
                <w:rFonts w:asciiTheme="minorHAnsi" w:hAnsiTheme="minorHAnsi" w:cstheme="minorHAnsi"/>
                <w:sz w:val="20"/>
                <w:szCs w:val="20"/>
              </w:rPr>
              <w:t>Website</w:t>
            </w:r>
            <w:r w:rsidR="00CF0177">
              <w:rPr>
                <w:rFonts w:asciiTheme="minorHAnsi" w:hAnsiTheme="minorHAnsi" w:cstheme="minorHAnsi"/>
                <w:sz w:val="20"/>
                <w:szCs w:val="20"/>
              </w:rPr>
              <w:t xml:space="preserve"> visitor</w:t>
            </w:r>
          </w:p>
        </w:tc>
        <w:tc>
          <w:tcPr>
            <w:tcW w:w="3420" w:type="dxa"/>
          </w:tcPr>
          <w:p w14:paraId="62B70DBC" w14:textId="16D7E0F3" w:rsidR="00E645CC" w:rsidRPr="00E645CC" w:rsidRDefault="00E645CC" w:rsidP="00E645CC">
            <w:pPr>
              <w:numPr>
                <w:ilvl w:val="0"/>
                <w:numId w:val="8"/>
              </w:numPr>
              <w:spacing w:before="20" w:after="20"/>
              <w:contextualSpacing/>
              <w:jc w:val="left"/>
              <w:rPr>
                <w:rFonts w:asciiTheme="minorHAnsi" w:hAnsiTheme="minorHAnsi" w:cstheme="minorHAnsi"/>
                <w:sz w:val="20"/>
                <w:szCs w:val="20"/>
              </w:rPr>
            </w:pPr>
            <w:r>
              <w:rPr>
                <w:rFonts w:asciiTheme="minorHAnsi" w:hAnsiTheme="minorHAnsi" w:cstheme="minorHAnsi"/>
                <w:sz w:val="20"/>
                <w:szCs w:val="20"/>
              </w:rPr>
              <w:t>F</w:t>
            </w:r>
            <w:r w:rsidRPr="00E645CC">
              <w:rPr>
                <w:rFonts w:asciiTheme="minorHAnsi" w:hAnsiTheme="minorHAnsi" w:cstheme="minorHAnsi"/>
                <w:sz w:val="20"/>
                <w:szCs w:val="20"/>
              </w:rPr>
              <w:t>or our everyday business purposes such as to process your requests, inquiries, or other communications</w:t>
            </w:r>
            <w:r>
              <w:rPr>
                <w:rFonts w:asciiTheme="minorHAnsi" w:hAnsiTheme="minorHAnsi" w:cstheme="minorHAnsi"/>
                <w:sz w:val="20"/>
                <w:szCs w:val="20"/>
              </w:rPr>
              <w:t>.</w:t>
            </w:r>
          </w:p>
          <w:p w14:paraId="2396DC23" w14:textId="0674283A" w:rsidR="00E645CC" w:rsidRPr="00E645CC" w:rsidRDefault="00E645CC" w:rsidP="00E645CC">
            <w:pPr>
              <w:numPr>
                <w:ilvl w:val="0"/>
                <w:numId w:val="8"/>
              </w:numPr>
              <w:spacing w:before="20" w:after="20"/>
              <w:contextualSpacing/>
              <w:jc w:val="left"/>
              <w:rPr>
                <w:rFonts w:asciiTheme="minorHAnsi" w:hAnsiTheme="minorHAnsi" w:cstheme="minorHAnsi"/>
                <w:sz w:val="20"/>
                <w:szCs w:val="20"/>
              </w:rPr>
            </w:pPr>
            <w:r>
              <w:rPr>
                <w:rFonts w:asciiTheme="minorHAnsi" w:hAnsiTheme="minorHAnsi" w:cstheme="minorHAnsi"/>
                <w:sz w:val="20"/>
                <w:szCs w:val="20"/>
              </w:rPr>
              <w:t>T</w:t>
            </w:r>
            <w:r w:rsidRPr="00E645CC">
              <w:rPr>
                <w:rFonts w:asciiTheme="minorHAnsi" w:hAnsiTheme="minorHAnsi" w:cstheme="minorHAnsi"/>
                <w:sz w:val="20"/>
                <w:szCs w:val="20"/>
              </w:rPr>
              <w:t>o process and manage your purchases, transactions, and payments with us</w:t>
            </w:r>
            <w:r w:rsidR="004B4432">
              <w:rPr>
                <w:rFonts w:asciiTheme="minorHAnsi" w:hAnsiTheme="minorHAnsi" w:cstheme="minorHAnsi"/>
                <w:sz w:val="20"/>
                <w:szCs w:val="20"/>
              </w:rPr>
              <w:t>.</w:t>
            </w:r>
          </w:p>
          <w:p w14:paraId="6D87ECCD" w14:textId="3137F517" w:rsidR="00E645CC" w:rsidRPr="00E645CC" w:rsidRDefault="00E645CC" w:rsidP="00E645CC">
            <w:pPr>
              <w:numPr>
                <w:ilvl w:val="0"/>
                <w:numId w:val="8"/>
              </w:numPr>
              <w:spacing w:before="20" w:after="20"/>
              <w:contextualSpacing/>
              <w:jc w:val="left"/>
              <w:rPr>
                <w:rFonts w:asciiTheme="minorHAnsi" w:hAnsiTheme="minorHAnsi" w:cstheme="minorHAnsi"/>
                <w:sz w:val="20"/>
                <w:szCs w:val="20"/>
              </w:rPr>
            </w:pPr>
            <w:r>
              <w:rPr>
                <w:rFonts w:asciiTheme="minorHAnsi" w:hAnsiTheme="minorHAnsi" w:cstheme="minorHAnsi"/>
                <w:sz w:val="20"/>
                <w:szCs w:val="20"/>
              </w:rPr>
              <w:t>A</w:t>
            </w:r>
            <w:r w:rsidRPr="00E645CC">
              <w:rPr>
                <w:rFonts w:asciiTheme="minorHAnsi" w:hAnsiTheme="minorHAnsi" w:cstheme="minorHAnsi"/>
                <w:sz w:val="20"/>
                <w:szCs w:val="20"/>
              </w:rPr>
              <w:t xml:space="preserve">d impressions and </w:t>
            </w:r>
            <w:r>
              <w:rPr>
                <w:rFonts w:asciiTheme="minorHAnsi" w:hAnsiTheme="minorHAnsi" w:cstheme="minorHAnsi"/>
                <w:sz w:val="20"/>
                <w:szCs w:val="20"/>
              </w:rPr>
              <w:t xml:space="preserve">determining </w:t>
            </w:r>
            <w:r w:rsidRPr="00E645CC">
              <w:rPr>
                <w:rFonts w:asciiTheme="minorHAnsi" w:hAnsiTheme="minorHAnsi" w:cstheme="minorHAnsi"/>
                <w:sz w:val="20"/>
                <w:szCs w:val="20"/>
              </w:rPr>
              <w:t>unique visitors to our website</w:t>
            </w:r>
            <w:r w:rsidR="004B4432">
              <w:rPr>
                <w:rFonts w:asciiTheme="minorHAnsi" w:hAnsiTheme="minorHAnsi" w:cstheme="minorHAnsi"/>
                <w:sz w:val="20"/>
                <w:szCs w:val="20"/>
              </w:rPr>
              <w:t>.</w:t>
            </w:r>
          </w:p>
          <w:p w14:paraId="12945642" w14:textId="4AC239CA" w:rsidR="00E645CC" w:rsidRPr="00E645CC" w:rsidRDefault="00E645CC" w:rsidP="00E645CC">
            <w:pPr>
              <w:numPr>
                <w:ilvl w:val="0"/>
                <w:numId w:val="8"/>
              </w:numPr>
              <w:spacing w:before="20" w:after="20"/>
              <w:contextualSpacing/>
              <w:jc w:val="left"/>
              <w:rPr>
                <w:rFonts w:asciiTheme="minorHAnsi" w:hAnsiTheme="minorHAnsi" w:cstheme="minorHAnsi"/>
                <w:sz w:val="20"/>
                <w:szCs w:val="20"/>
              </w:rPr>
            </w:pPr>
            <w:r>
              <w:rPr>
                <w:rFonts w:asciiTheme="minorHAnsi" w:hAnsiTheme="minorHAnsi" w:cstheme="minorHAnsi"/>
                <w:sz w:val="20"/>
                <w:szCs w:val="20"/>
              </w:rPr>
              <w:t>T</w:t>
            </w:r>
            <w:r w:rsidRPr="00E645CC">
              <w:rPr>
                <w:rFonts w:asciiTheme="minorHAnsi" w:hAnsiTheme="minorHAnsi" w:cstheme="minorHAnsi"/>
                <w:sz w:val="20"/>
                <w:szCs w:val="20"/>
              </w:rPr>
              <w:t>o help maintain the security of our website</w:t>
            </w:r>
            <w:r>
              <w:rPr>
                <w:rFonts w:asciiTheme="minorHAnsi" w:hAnsiTheme="minorHAnsi" w:cstheme="minorHAnsi"/>
                <w:sz w:val="20"/>
                <w:szCs w:val="20"/>
              </w:rPr>
              <w:t xml:space="preserve"> and business, and to </w:t>
            </w:r>
            <w:r w:rsidRPr="00E645CC">
              <w:rPr>
                <w:rFonts w:asciiTheme="minorHAnsi" w:hAnsiTheme="minorHAnsi" w:cstheme="minorHAnsi"/>
                <w:sz w:val="20"/>
                <w:szCs w:val="20"/>
              </w:rPr>
              <w:t>detect security incidents and other fraudulent activity</w:t>
            </w:r>
            <w:r w:rsidR="004B4432">
              <w:rPr>
                <w:rFonts w:asciiTheme="minorHAnsi" w:hAnsiTheme="minorHAnsi" w:cstheme="minorHAnsi"/>
                <w:sz w:val="20"/>
                <w:szCs w:val="20"/>
              </w:rPr>
              <w:t>.</w:t>
            </w:r>
          </w:p>
          <w:p w14:paraId="10F1D1F8" w14:textId="182FCA56" w:rsidR="00E645CC" w:rsidRPr="00E645CC" w:rsidRDefault="00E645CC" w:rsidP="00647B74">
            <w:pPr>
              <w:numPr>
                <w:ilvl w:val="0"/>
                <w:numId w:val="8"/>
              </w:numPr>
              <w:spacing w:before="20" w:after="20"/>
              <w:contextualSpacing/>
              <w:jc w:val="left"/>
              <w:rPr>
                <w:rFonts w:asciiTheme="minorHAnsi" w:hAnsiTheme="minorHAnsi" w:cstheme="minorHAnsi"/>
                <w:sz w:val="20"/>
                <w:szCs w:val="20"/>
              </w:rPr>
            </w:pPr>
            <w:r w:rsidRPr="00E645CC">
              <w:rPr>
                <w:rFonts w:asciiTheme="minorHAnsi" w:hAnsiTheme="minorHAnsi" w:cstheme="minorHAnsi"/>
                <w:sz w:val="20"/>
                <w:szCs w:val="20"/>
              </w:rPr>
              <w:lastRenderedPageBreak/>
              <w:t>To monitor and improve our website functionality and personalize your website experience</w:t>
            </w:r>
            <w:r w:rsidR="004B4432">
              <w:rPr>
                <w:rFonts w:asciiTheme="minorHAnsi" w:hAnsiTheme="minorHAnsi" w:cstheme="minorHAnsi"/>
                <w:sz w:val="20"/>
                <w:szCs w:val="20"/>
              </w:rPr>
              <w:t>.</w:t>
            </w:r>
          </w:p>
          <w:p w14:paraId="04195191" w14:textId="05B5AAA6" w:rsidR="00946D47" w:rsidRPr="00E645CC" w:rsidRDefault="00E645CC" w:rsidP="00E645CC">
            <w:pPr>
              <w:numPr>
                <w:ilvl w:val="0"/>
                <w:numId w:val="8"/>
              </w:numPr>
              <w:spacing w:before="20" w:after="20"/>
              <w:contextualSpacing/>
              <w:jc w:val="left"/>
              <w:rPr>
                <w:rFonts w:asciiTheme="minorHAnsi" w:hAnsiTheme="minorHAnsi" w:cstheme="minorHAnsi"/>
                <w:sz w:val="20"/>
                <w:szCs w:val="20"/>
              </w:rPr>
            </w:pPr>
            <w:r>
              <w:rPr>
                <w:rFonts w:asciiTheme="minorHAnsi" w:hAnsiTheme="minorHAnsi" w:cstheme="minorHAnsi"/>
                <w:sz w:val="20"/>
                <w:szCs w:val="20"/>
              </w:rPr>
              <w:t>F</w:t>
            </w:r>
            <w:r w:rsidRPr="00E645CC">
              <w:rPr>
                <w:rFonts w:asciiTheme="minorHAnsi" w:hAnsiTheme="minorHAnsi" w:cstheme="minorHAnsi"/>
                <w:sz w:val="20"/>
                <w:szCs w:val="20"/>
              </w:rPr>
              <w:t>or marketing purposes</w:t>
            </w:r>
            <w:r>
              <w:rPr>
                <w:rFonts w:asciiTheme="minorHAnsi" w:hAnsiTheme="minorHAnsi" w:cstheme="minorHAnsi"/>
                <w:sz w:val="20"/>
                <w:szCs w:val="20"/>
              </w:rPr>
              <w:t>,</w:t>
            </w:r>
            <w:r w:rsidRPr="00E645CC">
              <w:rPr>
                <w:rFonts w:asciiTheme="minorHAnsi" w:hAnsiTheme="minorHAnsi" w:cstheme="minorHAnsi"/>
                <w:sz w:val="20"/>
                <w:szCs w:val="20"/>
              </w:rPr>
              <w:t xml:space="preserve"> to deliver content and product and service offerings, including targeted ads</w:t>
            </w:r>
            <w:r w:rsidR="004B4432">
              <w:rPr>
                <w:rFonts w:asciiTheme="minorHAnsi" w:hAnsiTheme="minorHAnsi" w:cstheme="minorHAnsi"/>
                <w:sz w:val="20"/>
                <w:szCs w:val="20"/>
              </w:rPr>
              <w:t>.</w:t>
            </w:r>
          </w:p>
        </w:tc>
        <w:tc>
          <w:tcPr>
            <w:tcW w:w="2025" w:type="dxa"/>
          </w:tcPr>
          <w:p w14:paraId="6C79231C" w14:textId="79067694" w:rsidR="00946D47" w:rsidRPr="00E20C89" w:rsidRDefault="009773D3" w:rsidP="009773D3">
            <w:pPr>
              <w:numPr>
                <w:ilvl w:val="0"/>
                <w:numId w:val="9"/>
              </w:numPr>
              <w:spacing w:before="20" w:after="20"/>
              <w:contextualSpacing/>
              <w:jc w:val="left"/>
              <w:rPr>
                <w:rFonts w:asciiTheme="minorHAnsi" w:hAnsiTheme="minorHAnsi" w:cstheme="minorHAnsi"/>
                <w:sz w:val="20"/>
                <w:szCs w:val="20"/>
              </w:rPr>
            </w:pPr>
            <w:r w:rsidRPr="00E20C89">
              <w:rPr>
                <w:rFonts w:asciiTheme="minorHAnsi" w:hAnsiTheme="minorHAnsi" w:cstheme="minorHAnsi"/>
                <w:sz w:val="20"/>
                <w:szCs w:val="20"/>
              </w:rPr>
              <w:lastRenderedPageBreak/>
              <w:t>Tapcon, GRK Fasteners, Red Head, EZ Ancor, Ramset, Backer-ON Rock-ON, Teks</w:t>
            </w:r>
            <w:r w:rsidR="00521312">
              <w:rPr>
                <w:rFonts w:asciiTheme="minorHAnsi" w:hAnsiTheme="minorHAnsi" w:cstheme="minorHAnsi"/>
                <w:sz w:val="20"/>
                <w:szCs w:val="20"/>
              </w:rPr>
              <w:t>, Paslode</w:t>
            </w:r>
          </w:p>
        </w:tc>
        <w:tc>
          <w:tcPr>
            <w:tcW w:w="2025" w:type="dxa"/>
          </w:tcPr>
          <w:p w14:paraId="34639D81" w14:textId="0FF62AF4" w:rsidR="00946D47" w:rsidRPr="00946D47" w:rsidDel="001452A1" w:rsidRDefault="00E645CC" w:rsidP="004B4432">
            <w:pPr>
              <w:spacing w:before="20" w:after="20"/>
              <w:ind w:left="144"/>
              <w:contextualSpacing/>
              <w:jc w:val="left"/>
              <w:rPr>
                <w:rFonts w:asciiTheme="minorHAnsi" w:hAnsiTheme="minorHAnsi" w:cstheme="minorHAnsi"/>
                <w:sz w:val="20"/>
                <w:szCs w:val="20"/>
              </w:rPr>
            </w:pPr>
            <w:r>
              <w:rPr>
                <w:rFonts w:asciiTheme="minorHAnsi" w:hAnsiTheme="minorHAnsi" w:cstheme="minorHAnsi"/>
                <w:sz w:val="20"/>
                <w:szCs w:val="20"/>
              </w:rPr>
              <w:t>N/A</w:t>
            </w:r>
          </w:p>
        </w:tc>
      </w:tr>
      <w:tr w:rsidR="00946D47" w:rsidRPr="00946D47" w14:paraId="01F79FB9" w14:textId="77777777" w:rsidTr="00647B74">
        <w:trPr>
          <w:trHeight w:val="530"/>
          <w:jc w:val="center"/>
        </w:trPr>
        <w:tc>
          <w:tcPr>
            <w:tcW w:w="1703" w:type="dxa"/>
          </w:tcPr>
          <w:p w14:paraId="53FEEF4E" w14:textId="77777777" w:rsidR="00946D47" w:rsidRPr="00946D47" w:rsidRDefault="00946D47" w:rsidP="00946D47">
            <w:pPr>
              <w:spacing w:before="20" w:after="20"/>
              <w:jc w:val="left"/>
              <w:rPr>
                <w:rFonts w:asciiTheme="minorHAnsi" w:hAnsiTheme="minorHAnsi" w:cstheme="minorHAnsi"/>
                <w:sz w:val="20"/>
                <w:szCs w:val="20"/>
              </w:rPr>
            </w:pPr>
            <w:r w:rsidRPr="00946D47">
              <w:rPr>
                <w:sz w:val="20"/>
                <w:szCs w:val="22"/>
              </w:rPr>
              <w:t>Financial Information</w:t>
            </w:r>
          </w:p>
        </w:tc>
        <w:tc>
          <w:tcPr>
            <w:tcW w:w="1622" w:type="dxa"/>
          </w:tcPr>
          <w:p w14:paraId="762F71BC" w14:textId="41469E2D" w:rsidR="00946D47" w:rsidRPr="00E645CC" w:rsidRDefault="008D405D" w:rsidP="00E645CC">
            <w:pPr>
              <w:pStyle w:val="ListParagraph"/>
              <w:numPr>
                <w:ilvl w:val="0"/>
                <w:numId w:val="7"/>
              </w:numPr>
              <w:spacing w:before="20" w:after="20"/>
              <w:jc w:val="left"/>
              <w:rPr>
                <w:rFonts w:asciiTheme="minorHAnsi" w:hAnsiTheme="minorHAnsi" w:cstheme="minorHAnsi"/>
                <w:sz w:val="20"/>
                <w:szCs w:val="20"/>
              </w:rPr>
            </w:pPr>
            <w:r>
              <w:rPr>
                <w:rFonts w:asciiTheme="minorHAnsi" w:hAnsiTheme="minorHAnsi" w:cstheme="minorHAnsi"/>
                <w:sz w:val="20"/>
                <w:szCs w:val="20"/>
              </w:rPr>
              <w:t>Website visitor</w:t>
            </w:r>
          </w:p>
        </w:tc>
        <w:tc>
          <w:tcPr>
            <w:tcW w:w="3420" w:type="dxa"/>
          </w:tcPr>
          <w:p w14:paraId="152B378E" w14:textId="612DBCE6" w:rsidR="00946D47" w:rsidRPr="00E645CC" w:rsidRDefault="00E645CC" w:rsidP="00946D47">
            <w:pPr>
              <w:numPr>
                <w:ilvl w:val="0"/>
                <w:numId w:val="7"/>
              </w:numPr>
              <w:spacing w:before="20" w:after="20"/>
              <w:contextualSpacing/>
              <w:jc w:val="left"/>
              <w:rPr>
                <w:rFonts w:asciiTheme="minorHAnsi" w:hAnsiTheme="minorHAnsi" w:cstheme="minorHAnsi"/>
                <w:sz w:val="20"/>
                <w:szCs w:val="20"/>
              </w:rPr>
            </w:pPr>
            <w:r>
              <w:rPr>
                <w:rFonts w:asciiTheme="minorHAnsi" w:hAnsiTheme="minorHAnsi" w:cstheme="minorHAnsi"/>
                <w:sz w:val="20"/>
                <w:szCs w:val="20"/>
              </w:rPr>
              <w:t>T</w:t>
            </w:r>
            <w:r w:rsidRPr="00E645CC">
              <w:rPr>
                <w:rFonts w:asciiTheme="minorHAnsi" w:hAnsiTheme="minorHAnsi" w:cstheme="minorHAnsi"/>
                <w:sz w:val="20"/>
                <w:szCs w:val="20"/>
              </w:rPr>
              <w:t>o process your purchases</w:t>
            </w:r>
            <w:r>
              <w:rPr>
                <w:rFonts w:asciiTheme="minorHAnsi" w:hAnsiTheme="minorHAnsi" w:cstheme="minorHAnsi"/>
                <w:sz w:val="20"/>
                <w:szCs w:val="20"/>
              </w:rPr>
              <w:t xml:space="preserve"> </w:t>
            </w:r>
            <w:r w:rsidRPr="00E645CC">
              <w:rPr>
                <w:rFonts w:asciiTheme="minorHAnsi" w:hAnsiTheme="minorHAnsi" w:cstheme="minorHAnsi"/>
                <w:sz w:val="20"/>
                <w:szCs w:val="20"/>
              </w:rPr>
              <w:t>and payments with us</w:t>
            </w:r>
          </w:p>
        </w:tc>
        <w:tc>
          <w:tcPr>
            <w:tcW w:w="2025" w:type="dxa"/>
          </w:tcPr>
          <w:p w14:paraId="35FEF89C" w14:textId="7B2C8176" w:rsidR="00946D47" w:rsidRPr="004B4432" w:rsidRDefault="00A5428F" w:rsidP="004B4432">
            <w:pPr>
              <w:pStyle w:val="ListParagraph"/>
              <w:numPr>
                <w:ilvl w:val="0"/>
                <w:numId w:val="7"/>
              </w:numPr>
              <w:spacing w:before="20" w:after="20"/>
              <w:jc w:val="left"/>
              <w:rPr>
                <w:rFonts w:asciiTheme="minorHAnsi" w:hAnsiTheme="minorHAnsi" w:cstheme="minorHAnsi"/>
                <w:sz w:val="20"/>
                <w:szCs w:val="20"/>
              </w:rPr>
            </w:pPr>
            <w:r>
              <w:rPr>
                <w:rFonts w:asciiTheme="minorHAnsi" w:hAnsiTheme="minorHAnsi" w:cstheme="minorHAnsi"/>
                <w:sz w:val="20"/>
                <w:szCs w:val="20"/>
              </w:rPr>
              <w:t>N/A</w:t>
            </w:r>
          </w:p>
        </w:tc>
        <w:tc>
          <w:tcPr>
            <w:tcW w:w="2025" w:type="dxa"/>
          </w:tcPr>
          <w:p w14:paraId="11945117" w14:textId="1F3AE6EA" w:rsidR="00946D47" w:rsidRPr="00946D47" w:rsidRDefault="00E645CC" w:rsidP="00946D47">
            <w:pPr>
              <w:spacing w:before="20" w:after="20"/>
              <w:jc w:val="left"/>
              <w:rPr>
                <w:rFonts w:asciiTheme="minorHAnsi" w:hAnsiTheme="minorHAnsi" w:cstheme="minorHAnsi"/>
                <w:sz w:val="20"/>
                <w:szCs w:val="20"/>
              </w:rPr>
            </w:pPr>
            <w:r>
              <w:rPr>
                <w:rFonts w:asciiTheme="minorHAnsi" w:hAnsiTheme="minorHAnsi" w:cstheme="minorHAnsi"/>
                <w:sz w:val="20"/>
                <w:szCs w:val="20"/>
              </w:rPr>
              <w:t>N/A</w:t>
            </w:r>
          </w:p>
        </w:tc>
      </w:tr>
      <w:tr w:rsidR="00946D47" w:rsidRPr="00946D47" w14:paraId="3E7D293E" w14:textId="77777777" w:rsidTr="00647B74">
        <w:trPr>
          <w:trHeight w:val="530"/>
          <w:jc w:val="center"/>
        </w:trPr>
        <w:tc>
          <w:tcPr>
            <w:tcW w:w="1703" w:type="dxa"/>
          </w:tcPr>
          <w:p w14:paraId="65F84799" w14:textId="77777777" w:rsidR="00946D47" w:rsidRPr="00946D47" w:rsidRDefault="00946D47" w:rsidP="00946D47">
            <w:pPr>
              <w:spacing w:before="20" w:after="20"/>
              <w:jc w:val="left"/>
              <w:rPr>
                <w:rFonts w:asciiTheme="minorHAnsi" w:hAnsiTheme="minorHAnsi" w:cstheme="minorHAnsi"/>
                <w:sz w:val="20"/>
                <w:szCs w:val="20"/>
              </w:rPr>
            </w:pPr>
            <w:r w:rsidRPr="00946D47">
              <w:rPr>
                <w:sz w:val="20"/>
                <w:szCs w:val="22"/>
              </w:rPr>
              <w:t>Commercial Information</w:t>
            </w:r>
          </w:p>
        </w:tc>
        <w:tc>
          <w:tcPr>
            <w:tcW w:w="1622" w:type="dxa"/>
          </w:tcPr>
          <w:p w14:paraId="00DFB498" w14:textId="1E1C91A6" w:rsidR="00946D47" w:rsidRPr="00E645CC" w:rsidRDefault="008D405D" w:rsidP="00E645CC">
            <w:pPr>
              <w:pStyle w:val="ListParagraph"/>
              <w:numPr>
                <w:ilvl w:val="0"/>
                <w:numId w:val="12"/>
              </w:numPr>
              <w:spacing w:before="20" w:after="20"/>
              <w:ind w:left="166" w:right="-105" w:hanging="180"/>
              <w:jc w:val="left"/>
              <w:rPr>
                <w:rFonts w:asciiTheme="minorHAnsi" w:hAnsiTheme="minorHAnsi" w:cstheme="minorHAnsi"/>
                <w:sz w:val="20"/>
                <w:szCs w:val="20"/>
              </w:rPr>
            </w:pPr>
            <w:r>
              <w:rPr>
                <w:rFonts w:asciiTheme="minorHAnsi" w:hAnsiTheme="minorHAnsi" w:cstheme="minorHAnsi"/>
                <w:sz w:val="20"/>
                <w:szCs w:val="20"/>
              </w:rPr>
              <w:t>Website visitor</w:t>
            </w:r>
          </w:p>
        </w:tc>
        <w:tc>
          <w:tcPr>
            <w:tcW w:w="3420" w:type="dxa"/>
          </w:tcPr>
          <w:p w14:paraId="211FCFF0" w14:textId="78000AD5" w:rsidR="00946D47" w:rsidRPr="004B4432" w:rsidRDefault="004B4432" w:rsidP="004B4432">
            <w:pPr>
              <w:numPr>
                <w:ilvl w:val="0"/>
                <w:numId w:val="12"/>
              </w:numPr>
              <w:spacing w:before="20" w:after="20"/>
              <w:ind w:left="166" w:hanging="180"/>
              <w:contextualSpacing/>
              <w:jc w:val="left"/>
              <w:rPr>
                <w:rFonts w:asciiTheme="minorHAnsi" w:hAnsiTheme="minorHAnsi" w:cstheme="minorHAnsi"/>
                <w:sz w:val="20"/>
                <w:szCs w:val="20"/>
              </w:rPr>
            </w:pPr>
            <w:r>
              <w:rPr>
                <w:rFonts w:asciiTheme="minorHAnsi" w:hAnsiTheme="minorHAnsi" w:cstheme="minorHAnsi"/>
                <w:sz w:val="20"/>
                <w:szCs w:val="20"/>
              </w:rPr>
              <w:t>F</w:t>
            </w:r>
            <w:r w:rsidRPr="00E645CC">
              <w:rPr>
                <w:rFonts w:asciiTheme="minorHAnsi" w:hAnsiTheme="minorHAnsi" w:cstheme="minorHAnsi"/>
                <w:sz w:val="20"/>
                <w:szCs w:val="20"/>
              </w:rPr>
              <w:t>or our everyday business purposes such as to process your requests, inquiries, or other communications</w:t>
            </w:r>
            <w:r>
              <w:rPr>
                <w:rFonts w:asciiTheme="minorHAnsi" w:hAnsiTheme="minorHAnsi" w:cstheme="minorHAnsi"/>
                <w:sz w:val="20"/>
                <w:szCs w:val="20"/>
              </w:rPr>
              <w:t>.</w:t>
            </w:r>
          </w:p>
        </w:tc>
        <w:tc>
          <w:tcPr>
            <w:tcW w:w="2025" w:type="dxa"/>
          </w:tcPr>
          <w:p w14:paraId="5C78DDD0" w14:textId="5BCEC9A3" w:rsidR="00946D47" w:rsidRPr="004B4432" w:rsidRDefault="00A5428F" w:rsidP="004B4432">
            <w:pPr>
              <w:pStyle w:val="ListParagraph"/>
              <w:numPr>
                <w:ilvl w:val="0"/>
                <w:numId w:val="12"/>
              </w:numPr>
              <w:spacing w:before="20" w:after="20"/>
              <w:ind w:left="166" w:hanging="180"/>
              <w:jc w:val="left"/>
              <w:rPr>
                <w:rFonts w:asciiTheme="minorHAnsi" w:hAnsiTheme="minorHAnsi" w:cstheme="minorHAnsi"/>
                <w:sz w:val="20"/>
                <w:szCs w:val="20"/>
              </w:rPr>
            </w:pPr>
            <w:r>
              <w:rPr>
                <w:rFonts w:asciiTheme="minorHAnsi" w:hAnsiTheme="minorHAnsi" w:cstheme="minorHAnsi"/>
                <w:sz w:val="20"/>
                <w:szCs w:val="20"/>
              </w:rPr>
              <w:t>Happy Fox</w:t>
            </w:r>
          </w:p>
        </w:tc>
        <w:tc>
          <w:tcPr>
            <w:tcW w:w="2025" w:type="dxa"/>
          </w:tcPr>
          <w:p w14:paraId="23E25FAD" w14:textId="12B1B971" w:rsidR="00946D47" w:rsidRPr="00946D47" w:rsidRDefault="004B4432" w:rsidP="00946D47">
            <w:pPr>
              <w:spacing w:before="20" w:after="20"/>
              <w:jc w:val="left"/>
              <w:rPr>
                <w:rFonts w:asciiTheme="minorHAnsi" w:hAnsiTheme="minorHAnsi" w:cstheme="minorHAnsi"/>
                <w:sz w:val="20"/>
                <w:szCs w:val="20"/>
              </w:rPr>
            </w:pPr>
            <w:r>
              <w:rPr>
                <w:rFonts w:asciiTheme="minorHAnsi" w:hAnsiTheme="minorHAnsi" w:cstheme="minorHAnsi"/>
                <w:sz w:val="20"/>
                <w:szCs w:val="20"/>
              </w:rPr>
              <w:t>N/A</w:t>
            </w:r>
          </w:p>
        </w:tc>
      </w:tr>
      <w:tr w:rsidR="00946D47" w:rsidRPr="00946D47" w14:paraId="292CD85F" w14:textId="77777777" w:rsidTr="00647B74">
        <w:trPr>
          <w:trHeight w:val="530"/>
          <w:jc w:val="center"/>
        </w:trPr>
        <w:tc>
          <w:tcPr>
            <w:tcW w:w="1703" w:type="dxa"/>
          </w:tcPr>
          <w:p w14:paraId="36710D24" w14:textId="77777777" w:rsidR="00946D47" w:rsidRPr="00946D47" w:rsidRDefault="00946D47" w:rsidP="00946D47">
            <w:pPr>
              <w:spacing w:before="20" w:after="20"/>
              <w:jc w:val="left"/>
              <w:rPr>
                <w:rFonts w:asciiTheme="minorHAnsi" w:hAnsiTheme="minorHAnsi" w:cstheme="minorHAnsi"/>
                <w:sz w:val="20"/>
                <w:szCs w:val="20"/>
              </w:rPr>
            </w:pPr>
            <w:r w:rsidRPr="00946D47">
              <w:rPr>
                <w:sz w:val="20"/>
                <w:szCs w:val="22"/>
              </w:rPr>
              <w:t>Network Activity Data</w:t>
            </w:r>
          </w:p>
        </w:tc>
        <w:tc>
          <w:tcPr>
            <w:tcW w:w="1622" w:type="dxa"/>
          </w:tcPr>
          <w:p w14:paraId="2A11EDBB" w14:textId="76910527" w:rsidR="00946D47" w:rsidRPr="004B4432" w:rsidRDefault="008D405D" w:rsidP="004B4432">
            <w:pPr>
              <w:pStyle w:val="ListParagraph"/>
              <w:numPr>
                <w:ilvl w:val="0"/>
                <w:numId w:val="13"/>
              </w:numPr>
              <w:spacing w:before="20" w:after="20"/>
              <w:ind w:left="166" w:hanging="180"/>
              <w:jc w:val="left"/>
              <w:rPr>
                <w:rFonts w:asciiTheme="minorHAnsi" w:hAnsiTheme="minorHAnsi" w:cstheme="minorHAnsi"/>
                <w:sz w:val="20"/>
                <w:szCs w:val="20"/>
              </w:rPr>
            </w:pPr>
            <w:r>
              <w:rPr>
                <w:rFonts w:asciiTheme="minorHAnsi" w:hAnsiTheme="minorHAnsi" w:cstheme="minorHAnsi"/>
                <w:sz w:val="20"/>
                <w:szCs w:val="20"/>
              </w:rPr>
              <w:t>Website visitor</w:t>
            </w:r>
          </w:p>
        </w:tc>
        <w:tc>
          <w:tcPr>
            <w:tcW w:w="3420" w:type="dxa"/>
          </w:tcPr>
          <w:p w14:paraId="7E4DEF07" w14:textId="77777777" w:rsidR="004B4432" w:rsidRPr="00E645CC" w:rsidRDefault="004B4432" w:rsidP="004B4432">
            <w:pPr>
              <w:numPr>
                <w:ilvl w:val="0"/>
                <w:numId w:val="13"/>
              </w:numPr>
              <w:spacing w:before="20" w:after="20"/>
              <w:ind w:left="166" w:hanging="166"/>
              <w:contextualSpacing/>
              <w:jc w:val="left"/>
              <w:rPr>
                <w:rFonts w:asciiTheme="minorHAnsi" w:hAnsiTheme="minorHAnsi" w:cstheme="minorHAnsi"/>
                <w:sz w:val="20"/>
                <w:szCs w:val="20"/>
              </w:rPr>
            </w:pPr>
            <w:r>
              <w:rPr>
                <w:rFonts w:asciiTheme="minorHAnsi" w:hAnsiTheme="minorHAnsi" w:cstheme="minorHAnsi"/>
                <w:sz w:val="20"/>
                <w:szCs w:val="20"/>
              </w:rPr>
              <w:t>A</w:t>
            </w:r>
            <w:r w:rsidRPr="00E645CC">
              <w:rPr>
                <w:rFonts w:asciiTheme="minorHAnsi" w:hAnsiTheme="minorHAnsi" w:cstheme="minorHAnsi"/>
                <w:sz w:val="20"/>
                <w:szCs w:val="20"/>
              </w:rPr>
              <w:t xml:space="preserve">d impressions and </w:t>
            </w:r>
            <w:r>
              <w:rPr>
                <w:rFonts w:asciiTheme="minorHAnsi" w:hAnsiTheme="minorHAnsi" w:cstheme="minorHAnsi"/>
                <w:sz w:val="20"/>
                <w:szCs w:val="20"/>
              </w:rPr>
              <w:t xml:space="preserve">determining </w:t>
            </w:r>
            <w:r w:rsidRPr="00E645CC">
              <w:rPr>
                <w:rFonts w:asciiTheme="minorHAnsi" w:hAnsiTheme="minorHAnsi" w:cstheme="minorHAnsi"/>
                <w:sz w:val="20"/>
                <w:szCs w:val="20"/>
              </w:rPr>
              <w:t>unique visitors to our website</w:t>
            </w:r>
            <w:r>
              <w:rPr>
                <w:rFonts w:asciiTheme="minorHAnsi" w:hAnsiTheme="minorHAnsi" w:cstheme="minorHAnsi"/>
                <w:sz w:val="20"/>
                <w:szCs w:val="20"/>
              </w:rPr>
              <w:t>.</w:t>
            </w:r>
          </w:p>
          <w:p w14:paraId="0ED7DAE1" w14:textId="77777777" w:rsidR="004B4432" w:rsidRPr="00E645CC" w:rsidRDefault="004B4432" w:rsidP="004B4432">
            <w:pPr>
              <w:numPr>
                <w:ilvl w:val="0"/>
                <w:numId w:val="13"/>
              </w:numPr>
              <w:spacing w:before="20" w:after="20"/>
              <w:ind w:left="166" w:hanging="166"/>
              <w:contextualSpacing/>
              <w:jc w:val="left"/>
              <w:rPr>
                <w:rFonts w:asciiTheme="minorHAnsi" w:hAnsiTheme="minorHAnsi" w:cstheme="minorHAnsi"/>
                <w:sz w:val="20"/>
                <w:szCs w:val="20"/>
              </w:rPr>
            </w:pPr>
            <w:r>
              <w:rPr>
                <w:rFonts w:asciiTheme="minorHAnsi" w:hAnsiTheme="minorHAnsi" w:cstheme="minorHAnsi"/>
                <w:sz w:val="20"/>
                <w:szCs w:val="20"/>
              </w:rPr>
              <w:t>T</w:t>
            </w:r>
            <w:r w:rsidRPr="00E645CC">
              <w:rPr>
                <w:rFonts w:asciiTheme="minorHAnsi" w:hAnsiTheme="minorHAnsi" w:cstheme="minorHAnsi"/>
                <w:sz w:val="20"/>
                <w:szCs w:val="20"/>
              </w:rPr>
              <w:t>o help maintain the security of our website</w:t>
            </w:r>
            <w:r>
              <w:rPr>
                <w:rFonts w:asciiTheme="minorHAnsi" w:hAnsiTheme="minorHAnsi" w:cstheme="minorHAnsi"/>
                <w:sz w:val="20"/>
                <w:szCs w:val="20"/>
              </w:rPr>
              <w:t xml:space="preserve"> and business, and to </w:t>
            </w:r>
            <w:r w:rsidRPr="00E645CC">
              <w:rPr>
                <w:rFonts w:asciiTheme="minorHAnsi" w:hAnsiTheme="minorHAnsi" w:cstheme="minorHAnsi"/>
                <w:sz w:val="20"/>
                <w:szCs w:val="20"/>
              </w:rPr>
              <w:t>detect security incidents and other fraudulent activity</w:t>
            </w:r>
            <w:r>
              <w:rPr>
                <w:rFonts w:asciiTheme="minorHAnsi" w:hAnsiTheme="minorHAnsi" w:cstheme="minorHAnsi"/>
                <w:sz w:val="20"/>
                <w:szCs w:val="20"/>
              </w:rPr>
              <w:t>.</w:t>
            </w:r>
          </w:p>
          <w:p w14:paraId="47BB9954" w14:textId="77777777" w:rsidR="004B4432" w:rsidRDefault="004B4432" w:rsidP="004B4432">
            <w:pPr>
              <w:numPr>
                <w:ilvl w:val="0"/>
                <w:numId w:val="13"/>
              </w:numPr>
              <w:spacing w:before="20" w:after="20"/>
              <w:ind w:left="166" w:hanging="180"/>
              <w:contextualSpacing/>
              <w:jc w:val="left"/>
              <w:rPr>
                <w:rFonts w:asciiTheme="minorHAnsi" w:hAnsiTheme="minorHAnsi" w:cstheme="minorHAnsi"/>
                <w:sz w:val="20"/>
                <w:szCs w:val="20"/>
              </w:rPr>
            </w:pPr>
            <w:r w:rsidRPr="00E645CC">
              <w:rPr>
                <w:rFonts w:asciiTheme="minorHAnsi" w:hAnsiTheme="minorHAnsi" w:cstheme="minorHAnsi"/>
                <w:sz w:val="20"/>
                <w:szCs w:val="20"/>
              </w:rPr>
              <w:t>To monitor and improve our website functionality and personalize your website experience</w:t>
            </w:r>
            <w:r>
              <w:rPr>
                <w:rFonts w:asciiTheme="minorHAnsi" w:hAnsiTheme="minorHAnsi" w:cstheme="minorHAnsi"/>
                <w:sz w:val="20"/>
                <w:szCs w:val="20"/>
              </w:rPr>
              <w:t>.</w:t>
            </w:r>
          </w:p>
          <w:p w14:paraId="0CD9D5A2" w14:textId="537EEF9F" w:rsidR="00946D47" w:rsidRPr="004B4432" w:rsidRDefault="004B4432" w:rsidP="004B4432">
            <w:pPr>
              <w:numPr>
                <w:ilvl w:val="0"/>
                <w:numId w:val="13"/>
              </w:numPr>
              <w:spacing w:before="20" w:after="20"/>
              <w:ind w:left="166" w:hanging="180"/>
              <w:contextualSpacing/>
              <w:jc w:val="left"/>
              <w:rPr>
                <w:rFonts w:asciiTheme="minorHAnsi" w:hAnsiTheme="minorHAnsi" w:cstheme="minorHAnsi"/>
                <w:sz w:val="20"/>
                <w:szCs w:val="20"/>
              </w:rPr>
            </w:pPr>
            <w:r w:rsidRPr="004B4432">
              <w:rPr>
                <w:rFonts w:asciiTheme="minorHAnsi" w:hAnsiTheme="minorHAnsi" w:cstheme="minorHAnsi"/>
                <w:sz w:val="20"/>
                <w:szCs w:val="20"/>
              </w:rPr>
              <w:t>For marketing purposes, to deliver content and product and service offerings, including targeted ads.</w:t>
            </w:r>
          </w:p>
        </w:tc>
        <w:tc>
          <w:tcPr>
            <w:tcW w:w="2025" w:type="dxa"/>
          </w:tcPr>
          <w:p w14:paraId="34828248" w14:textId="77777777" w:rsidR="00946D47" w:rsidRDefault="004B4432" w:rsidP="004B4432">
            <w:pPr>
              <w:pStyle w:val="ListParagraph"/>
              <w:numPr>
                <w:ilvl w:val="0"/>
                <w:numId w:val="13"/>
              </w:numPr>
              <w:spacing w:before="20" w:after="20"/>
              <w:ind w:left="76" w:hanging="90"/>
              <w:jc w:val="left"/>
              <w:rPr>
                <w:rFonts w:asciiTheme="minorHAnsi" w:hAnsiTheme="minorHAnsi" w:cstheme="minorHAnsi"/>
                <w:sz w:val="20"/>
                <w:szCs w:val="20"/>
              </w:rPr>
            </w:pPr>
            <w:r>
              <w:rPr>
                <w:rFonts w:asciiTheme="minorHAnsi" w:hAnsiTheme="minorHAnsi" w:cstheme="minorHAnsi"/>
                <w:sz w:val="20"/>
                <w:szCs w:val="20"/>
              </w:rPr>
              <w:t>Marketing partners</w:t>
            </w:r>
          </w:p>
          <w:p w14:paraId="1BE57242" w14:textId="16E2A2FC" w:rsidR="004B4432" w:rsidRPr="004B4432" w:rsidRDefault="00A5428F" w:rsidP="004B4432">
            <w:pPr>
              <w:pStyle w:val="ListParagraph"/>
              <w:numPr>
                <w:ilvl w:val="0"/>
                <w:numId w:val="13"/>
              </w:numPr>
              <w:spacing w:before="20" w:after="20"/>
              <w:ind w:left="76" w:hanging="90"/>
              <w:jc w:val="left"/>
              <w:rPr>
                <w:rFonts w:asciiTheme="minorHAnsi" w:hAnsiTheme="minorHAnsi" w:cstheme="minorHAnsi"/>
                <w:sz w:val="20"/>
                <w:szCs w:val="20"/>
              </w:rPr>
            </w:pPr>
            <w:r>
              <w:rPr>
                <w:rFonts w:asciiTheme="minorHAnsi" w:hAnsiTheme="minorHAnsi" w:cstheme="minorHAnsi"/>
                <w:sz w:val="20"/>
                <w:szCs w:val="20"/>
              </w:rPr>
              <w:t xml:space="preserve">Meta, </w:t>
            </w:r>
            <w:proofErr w:type="gramStart"/>
            <w:r>
              <w:rPr>
                <w:rFonts w:asciiTheme="minorHAnsi" w:hAnsiTheme="minorHAnsi" w:cstheme="minorHAnsi"/>
                <w:sz w:val="20"/>
                <w:szCs w:val="20"/>
              </w:rPr>
              <w:t>Google</w:t>
            </w:r>
            <w:proofErr w:type="gramEnd"/>
            <w:r>
              <w:rPr>
                <w:rFonts w:asciiTheme="minorHAnsi" w:hAnsiTheme="minorHAnsi" w:cstheme="minorHAnsi"/>
                <w:sz w:val="20"/>
                <w:szCs w:val="20"/>
              </w:rPr>
              <w:t xml:space="preserve"> and Bing</w:t>
            </w:r>
          </w:p>
        </w:tc>
        <w:tc>
          <w:tcPr>
            <w:tcW w:w="2025" w:type="dxa"/>
          </w:tcPr>
          <w:p w14:paraId="4C5D0F9D" w14:textId="1681D80D" w:rsidR="00946D47" w:rsidRPr="00946D47" w:rsidRDefault="004B4432" w:rsidP="00946D47">
            <w:pPr>
              <w:spacing w:before="20" w:after="20"/>
              <w:jc w:val="left"/>
              <w:rPr>
                <w:rFonts w:asciiTheme="minorHAnsi" w:hAnsiTheme="minorHAnsi" w:cstheme="minorHAnsi"/>
                <w:sz w:val="20"/>
                <w:szCs w:val="20"/>
              </w:rPr>
            </w:pPr>
            <w:r>
              <w:rPr>
                <w:rFonts w:asciiTheme="minorHAnsi" w:hAnsiTheme="minorHAnsi" w:cstheme="minorHAnsi"/>
                <w:sz w:val="20"/>
                <w:szCs w:val="20"/>
              </w:rPr>
              <w:t>N/A</w:t>
            </w:r>
          </w:p>
        </w:tc>
      </w:tr>
      <w:tr w:rsidR="00946D47" w:rsidRPr="00946D47" w14:paraId="46514C58" w14:textId="77777777" w:rsidTr="00647B74">
        <w:trPr>
          <w:trHeight w:val="179"/>
          <w:jc w:val="center"/>
        </w:trPr>
        <w:tc>
          <w:tcPr>
            <w:tcW w:w="1703" w:type="dxa"/>
          </w:tcPr>
          <w:p w14:paraId="5707E197" w14:textId="77777777" w:rsidR="00946D47" w:rsidRPr="00946D47" w:rsidRDefault="00946D47" w:rsidP="00946D47">
            <w:pPr>
              <w:spacing w:before="20" w:after="20"/>
              <w:jc w:val="left"/>
              <w:rPr>
                <w:rFonts w:asciiTheme="minorHAnsi" w:hAnsiTheme="minorHAnsi" w:cstheme="minorHAnsi"/>
                <w:sz w:val="20"/>
                <w:szCs w:val="20"/>
              </w:rPr>
            </w:pPr>
            <w:r w:rsidRPr="00946D47">
              <w:rPr>
                <w:sz w:val="20"/>
                <w:szCs w:val="22"/>
              </w:rPr>
              <w:t>Inferences</w:t>
            </w:r>
          </w:p>
        </w:tc>
        <w:tc>
          <w:tcPr>
            <w:tcW w:w="1622" w:type="dxa"/>
          </w:tcPr>
          <w:p w14:paraId="64663213" w14:textId="1ECB47B2" w:rsidR="00946D47" w:rsidRPr="004B4432" w:rsidRDefault="008D405D" w:rsidP="004B4432">
            <w:pPr>
              <w:pStyle w:val="ListParagraph"/>
              <w:numPr>
                <w:ilvl w:val="0"/>
                <w:numId w:val="14"/>
              </w:numPr>
              <w:spacing w:before="20" w:after="20"/>
              <w:ind w:left="166" w:hanging="180"/>
              <w:jc w:val="left"/>
              <w:rPr>
                <w:rFonts w:asciiTheme="minorHAnsi" w:hAnsiTheme="minorHAnsi" w:cstheme="minorHAnsi"/>
                <w:sz w:val="20"/>
                <w:szCs w:val="20"/>
              </w:rPr>
            </w:pPr>
            <w:r>
              <w:rPr>
                <w:rFonts w:asciiTheme="minorHAnsi" w:hAnsiTheme="minorHAnsi" w:cstheme="minorHAnsi"/>
                <w:sz w:val="20"/>
                <w:szCs w:val="20"/>
              </w:rPr>
              <w:t>Website visitor</w:t>
            </w:r>
          </w:p>
        </w:tc>
        <w:tc>
          <w:tcPr>
            <w:tcW w:w="3420" w:type="dxa"/>
          </w:tcPr>
          <w:p w14:paraId="3F9BE309" w14:textId="12DC1954" w:rsidR="00946D47" w:rsidRPr="004B4432" w:rsidRDefault="004B4432" w:rsidP="004B4432">
            <w:pPr>
              <w:pStyle w:val="ListParagraph"/>
              <w:numPr>
                <w:ilvl w:val="0"/>
                <w:numId w:val="14"/>
              </w:numPr>
              <w:spacing w:before="20" w:after="20"/>
              <w:ind w:left="166" w:hanging="166"/>
              <w:jc w:val="left"/>
              <w:rPr>
                <w:rFonts w:asciiTheme="minorHAnsi" w:hAnsiTheme="minorHAnsi" w:cstheme="minorHAnsi"/>
                <w:sz w:val="20"/>
                <w:szCs w:val="20"/>
              </w:rPr>
            </w:pPr>
            <w:r>
              <w:rPr>
                <w:rFonts w:asciiTheme="minorHAnsi" w:hAnsiTheme="minorHAnsi" w:cstheme="minorHAnsi"/>
                <w:sz w:val="20"/>
                <w:szCs w:val="20"/>
              </w:rPr>
              <w:t>F</w:t>
            </w:r>
            <w:r w:rsidRPr="00E645CC">
              <w:rPr>
                <w:rFonts w:asciiTheme="minorHAnsi" w:hAnsiTheme="minorHAnsi" w:cstheme="minorHAnsi"/>
                <w:sz w:val="20"/>
                <w:szCs w:val="20"/>
              </w:rPr>
              <w:t>or marketing purposes</w:t>
            </w:r>
            <w:r>
              <w:rPr>
                <w:rFonts w:asciiTheme="minorHAnsi" w:hAnsiTheme="minorHAnsi" w:cstheme="minorHAnsi"/>
                <w:sz w:val="20"/>
                <w:szCs w:val="20"/>
              </w:rPr>
              <w:t>,</w:t>
            </w:r>
            <w:r w:rsidRPr="00E645CC">
              <w:rPr>
                <w:rFonts w:asciiTheme="minorHAnsi" w:hAnsiTheme="minorHAnsi" w:cstheme="minorHAnsi"/>
                <w:sz w:val="20"/>
                <w:szCs w:val="20"/>
              </w:rPr>
              <w:t xml:space="preserve"> to deliver content and product and service offerings, including targeted ads</w:t>
            </w:r>
            <w:r>
              <w:rPr>
                <w:rFonts w:asciiTheme="minorHAnsi" w:hAnsiTheme="minorHAnsi" w:cstheme="minorHAnsi"/>
                <w:sz w:val="20"/>
                <w:szCs w:val="20"/>
              </w:rPr>
              <w:t>.</w:t>
            </w:r>
          </w:p>
        </w:tc>
        <w:tc>
          <w:tcPr>
            <w:tcW w:w="2025" w:type="dxa"/>
          </w:tcPr>
          <w:p w14:paraId="5A61ABD5" w14:textId="56F7F45B" w:rsidR="004B4432" w:rsidRPr="00A5428F" w:rsidRDefault="004B4432" w:rsidP="00A5428F">
            <w:pPr>
              <w:pStyle w:val="ListParagraph"/>
              <w:numPr>
                <w:ilvl w:val="0"/>
                <w:numId w:val="14"/>
              </w:numPr>
              <w:spacing w:before="20" w:after="20"/>
              <w:ind w:left="166" w:hanging="180"/>
              <w:jc w:val="left"/>
              <w:rPr>
                <w:rFonts w:asciiTheme="minorHAnsi" w:hAnsiTheme="minorHAnsi" w:cstheme="minorHAnsi"/>
                <w:sz w:val="20"/>
                <w:szCs w:val="20"/>
              </w:rPr>
            </w:pPr>
            <w:r>
              <w:rPr>
                <w:rFonts w:asciiTheme="minorHAnsi" w:hAnsiTheme="minorHAnsi" w:cstheme="minorHAnsi"/>
                <w:sz w:val="20"/>
                <w:szCs w:val="20"/>
              </w:rPr>
              <w:t>Marketing partners</w:t>
            </w:r>
          </w:p>
        </w:tc>
        <w:tc>
          <w:tcPr>
            <w:tcW w:w="2025" w:type="dxa"/>
          </w:tcPr>
          <w:p w14:paraId="7009E2DE" w14:textId="77777777" w:rsidR="00946D47" w:rsidRPr="00946D47" w:rsidRDefault="00946D47" w:rsidP="00946D47">
            <w:pPr>
              <w:spacing w:before="20" w:after="20"/>
              <w:jc w:val="left"/>
              <w:rPr>
                <w:rFonts w:asciiTheme="minorHAnsi" w:hAnsiTheme="minorHAnsi" w:cstheme="minorHAnsi"/>
                <w:sz w:val="20"/>
                <w:szCs w:val="20"/>
              </w:rPr>
            </w:pPr>
          </w:p>
        </w:tc>
      </w:tr>
    </w:tbl>
    <w:p w14:paraId="5D578C72" w14:textId="5DEC7D2D" w:rsidR="00A1761E" w:rsidRDefault="00A1761E" w:rsidP="00A1761E">
      <w:pPr>
        <w:keepNext/>
        <w:spacing w:before="240" w:after="120"/>
        <w:jc w:val="left"/>
        <w:rPr>
          <w:rFonts w:asciiTheme="majorHAnsi" w:hAnsiTheme="majorHAnsi" w:cstheme="majorHAnsi"/>
          <w:sz w:val="28"/>
          <w:szCs w:val="28"/>
          <w:u w:val="single"/>
        </w:rPr>
      </w:pPr>
      <w:r>
        <w:rPr>
          <w:rFonts w:asciiTheme="majorHAnsi" w:hAnsiTheme="majorHAnsi" w:cstheme="majorHAnsi"/>
          <w:sz w:val="28"/>
          <w:szCs w:val="28"/>
          <w:u w:val="single"/>
        </w:rPr>
        <w:t xml:space="preserve">Customer Service Communications </w:t>
      </w:r>
      <w:hyperlink r:id="rId21" w:history="1">
        <w:r w:rsidRPr="006D05D5">
          <w:rPr>
            <w:rStyle w:val="Hyperlink"/>
            <w:rFonts w:asciiTheme="majorHAnsi" w:hAnsiTheme="majorHAnsi" w:cstheme="majorHAnsi"/>
            <w:sz w:val="28"/>
            <w:szCs w:val="28"/>
          </w:rPr>
          <w:t>[Link]</w:t>
        </w:r>
      </w:hyperlink>
    </w:p>
    <w:tbl>
      <w:tblPr>
        <w:tblStyle w:val="TableGrid221"/>
        <w:tblW w:w="10795" w:type="dxa"/>
        <w:jc w:val="center"/>
        <w:tblLook w:val="04A0" w:firstRow="1" w:lastRow="0" w:firstColumn="1" w:lastColumn="0" w:noHBand="0" w:noVBand="1"/>
      </w:tblPr>
      <w:tblGrid>
        <w:gridCol w:w="1703"/>
        <w:gridCol w:w="1622"/>
        <w:gridCol w:w="3420"/>
        <w:gridCol w:w="2025"/>
        <w:gridCol w:w="2025"/>
      </w:tblGrid>
      <w:tr w:rsidR="00A1761E" w:rsidRPr="002F7D02" w14:paraId="0E3FCCC3" w14:textId="77777777" w:rsidTr="00647B74">
        <w:trPr>
          <w:trHeight w:val="818"/>
          <w:tblHeader/>
          <w:jc w:val="center"/>
        </w:trPr>
        <w:tc>
          <w:tcPr>
            <w:tcW w:w="1703" w:type="dxa"/>
            <w:shd w:val="clear" w:color="auto" w:fill="7F7F7F" w:themeFill="text1" w:themeFillTint="80"/>
            <w:vAlign w:val="center"/>
          </w:tcPr>
          <w:p w14:paraId="02B3D18D" w14:textId="77777777" w:rsidR="00A1761E" w:rsidRPr="002F7D02" w:rsidRDefault="00A1761E" w:rsidP="00647B74">
            <w:pPr>
              <w:spacing w:after="0"/>
              <w:jc w:val="center"/>
              <w:rPr>
                <w:rFonts w:asciiTheme="minorHAnsi" w:hAnsiTheme="minorHAnsi" w:cstheme="minorHAnsi"/>
                <w:color w:val="FFFFFF" w:themeColor="background1"/>
                <w:sz w:val="20"/>
              </w:rPr>
            </w:pPr>
            <w:r w:rsidRPr="002F7D02">
              <w:rPr>
                <w:rFonts w:asciiTheme="minorHAnsi" w:hAnsiTheme="minorHAnsi" w:cstheme="minorHAnsi"/>
                <w:color w:val="FFFFFF" w:themeColor="background1"/>
                <w:sz w:val="20"/>
              </w:rPr>
              <w:t>Categories of</w:t>
            </w:r>
            <w:r w:rsidRPr="002F7D02">
              <w:rPr>
                <w:rFonts w:asciiTheme="minorHAnsi" w:hAnsiTheme="minorHAnsi" w:cstheme="minorHAnsi"/>
                <w:color w:val="FFFFFF" w:themeColor="background1"/>
                <w:sz w:val="20"/>
              </w:rPr>
              <w:br/>
              <w:t>PI Collected</w:t>
            </w:r>
          </w:p>
        </w:tc>
        <w:tc>
          <w:tcPr>
            <w:tcW w:w="1622" w:type="dxa"/>
            <w:shd w:val="clear" w:color="auto" w:fill="7F7F7F" w:themeFill="text1" w:themeFillTint="80"/>
            <w:vAlign w:val="center"/>
          </w:tcPr>
          <w:p w14:paraId="477AC36C" w14:textId="77777777" w:rsidR="00A1761E" w:rsidRPr="002F7D02" w:rsidRDefault="00A1761E" w:rsidP="00647B74">
            <w:pPr>
              <w:spacing w:after="0"/>
              <w:jc w:val="center"/>
              <w:rPr>
                <w:rFonts w:asciiTheme="minorHAnsi" w:hAnsiTheme="minorHAnsi" w:cstheme="minorHAnsi"/>
                <w:color w:val="FFFFFF" w:themeColor="background1"/>
                <w:sz w:val="20"/>
              </w:rPr>
            </w:pPr>
            <w:r w:rsidRPr="002F7D02">
              <w:rPr>
                <w:rFonts w:asciiTheme="minorHAnsi" w:hAnsiTheme="minorHAnsi" w:cstheme="minorHAnsi"/>
                <w:color w:val="FFFFFF" w:themeColor="background1"/>
                <w:sz w:val="20"/>
              </w:rPr>
              <w:t>Sources of PI</w:t>
            </w:r>
          </w:p>
        </w:tc>
        <w:tc>
          <w:tcPr>
            <w:tcW w:w="3420" w:type="dxa"/>
            <w:shd w:val="clear" w:color="auto" w:fill="7F7F7F" w:themeFill="text1" w:themeFillTint="80"/>
            <w:vAlign w:val="center"/>
          </w:tcPr>
          <w:p w14:paraId="4BA7DEBA" w14:textId="77777777" w:rsidR="00A1761E" w:rsidRPr="002F7D02" w:rsidRDefault="00A1761E" w:rsidP="00647B74">
            <w:pPr>
              <w:spacing w:after="0"/>
              <w:jc w:val="center"/>
              <w:rPr>
                <w:rFonts w:asciiTheme="minorHAnsi" w:hAnsiTheme="minorHAnsi" w:cstheme="minorHAnsi"/>
                <w:color w:val="FFFFFF" w:themeColor="background1"/>
                <w:sz w:val="20"/>
              </w:rPr>
            </w:pPr>
            <w:r w:rsidRPr="002F7D02">
              <w:rPr>
                <w:rFonts w:asciiTheme="minorHAnsi" w:hAnsiTheme="minorHAnsi" w:cstheme="minorHAnsi"/>
                <w:color w:val="FFFFFF" w:themeColor="background1"/>
                <w:sz w:val="20"/>
              </w:rPr>
              <w:t>Purposes for Collecting or Sharing PI</w:t>
            </w:r>
          </w:p>
        </w:tc>
        <w:tc>
          <w:tcPr>
            <w:tcW w:w="2025" w:type="dxa"/>
            <w:shd w:val="clear" w:color="auto" w:fill="7F7F7F" w:themeFill="text1" w:themeFillTint="80"/>
            <w:vAlign w:val="center"/>
          </w:tcPr>
          <w:p w14:paraId="021863E9" w14:textId="77777777" w:rsidR="00A1761E" w:rsidRPr="002F7D02" w:rsidRDefault="00A1761E" w:rsidP="00647B74">
            <w:pPr>
              <w:spacing w:after="0"/>
              <w:jc w:val="center"/>
              <w:rPr>
                <w:rFonts w:asciiTheme="minorHAnsi" w:hAnsiTheme="minorHAnsi" w:cstheme="minorHAnsi"/>
                <w:color w:val="FFFFFF" w:themeColor="background1"/>
                <w:sz w:val="20"/>
              </w:rPr>
            </w:pPr>
            <w:r w:rsidRPr="002F7D02">
              <w:rPr>
                <w:rFonts w:asciiTheme="minorHAnsi" w:hAnsiTheme="minorHAnsi" w:cstheme="minorHAnsi"/>
                <w:color w:val="FFFFFF" w:themeColor="background1"/>
                <w:sz w:val="20"/>
              </w:rPr>
              <w:t xml:space="preserve">Third Parties to Whom We Disclose PI </w:t>
            </w:r>
          </w:p>
        </w:tc>
        <w:tc>
          <w:tcPr>
            <w:tcW w:w="2025" w:type="dxa"/>
            <w:shd w:val="clear" w:color="auto" w:fill="7F7F7F" w:themeFill="text1" w:themeFillTint="80"/>
            <w:vAlign w:val="center"/>
          </w:tcPr>
          <w:p w14:paraId="7CBD890E" w14:textId="77777777" w:rsidR="00A1761E" w:rsidRPr="002F7D02" w:rsidRDefault="00A1761E" w:rsidP="00647B74">
            <w:pPr>
              <w:spacing w:after="0"/>
              <w:jc w:val="center"/>
              <w:rPr>
                <w:rFonts w:asciiTheme="minorHAnsi" w:hAnsiTheme="minorHAnsi" w:cstheme="minorHAnsi"/>
                <w:color w:val="FFFFFF" w:themeColor="background1"/>
                <w:sz w:val="20"/>
              </w:rPr>
            </w:pPr>
            <w:r w:rsidRPr="002F7D02">
              <w:rPr>
                <w:rFonts w:asciiTheme="minorHAnsi" w:hAnsiTheme="minorHAnsi" w:cstheme="minorHAnsi"/>
                <w:color w:val="FFFFFF" w:themeColor="background1"/>
                <w:sz w:val="20"/>
              </w:rPr>
              <w:t>Third Parties to Whom We Sell PI</w:t>
            </w:r>
          </w:p>
        </w:tc>
      </w:tr>
      <w:tr w:rsidR="00A1761E" w:rsidRPr="002F7D02" w14:paraId="626C8FB3" w14:textId="77777777" w:rsidTr="00647B74">
        <w:trPr>
          <w:trHeight w:val="530"/>
          <w:jc w:val="center"/>
        </w:trPr>
        <w:tc>
          <w:tcPr>
            <w:tcW w:w="1703" w:type="dxa"/>
          </w:tcPr>
          <w:p w14:paraId="409F03D2" w14:textId="77777777" w:rsidR="00A1761E" w:rsidRPr="002F7D02" w:rsidRDefault="00A1761E" w:rsidP="00647B74">
            <w:pPr>
              <w:spacing w:before="20" w:after="20"/>
              <w:jc w:val="left"/>
              <w:rPr>
                <w:rFonts w:asciiTheme="minorHAnsi" w:hAnsiTheme="minorHAnsi" w:cstheme="minorHAnsi"/>
                <w:sz w:val="20"/>
                <w:szCs w:val="20"/>
              </w:rPr>
            </w:pPr>
            <w:r w:rsidRPr="002F7D02">
              <w:rPr>
                <w:sz w:val="20"/>
                <w:szCs w:val="22"/>
              </w:rPr>
              <w:t>Identifiers</w:t>
            </w:r>
          </w:p>
        </w:tc>
        <w:tc>
          <w:tcPr>
            <w:tcW w:w="1622" w:type="dxa"/>
          </w:tcPr>
          <w:p w14:paraId="2F6264DC" w14:textId="32452F39" w:rsidR="00A1761E" w:rsidRPr="002F7D02" w:rsidRDefault="008D405D" w:rsidP="00647B74">
            <w:pPr>
              <w:numPr>
                <w:ilvl w:val="0"/>
                <w:numId w:val="7"/>
              </w:numPr>
              <w:spacing w:before="20" w:after="20"/>
              <w:contextualSpacing/>
              <w:jc w:val="left"/>
              <w:rPr>
                <w:rFonts w:asciiTheme="minorHAnsi" w:hAnsiTheme="minorHAnsi" w:cstheme="minorHAnsi"/>
                <w:sz w:val="20"/>
                <w:szCs w:val="20"/>
              </w:rPr>
            </w:pPr>
            <w:r>
              <w:rPr>
                <w:rFonts w:asciiTheme="minorHAnsi" w:hAnsiTheme="minorHAnsi" w:cstheme="minorHAnsi"/>
                <w:sz w:val="20"/>
                <w:szCs w:val="20"/>
              </w:rPr>
              <w:t>C</w:t>
            </w:r>
            <w:r w:rsidR="00A1761E">
              <w:rPr>
                <w:rFonts w:asciiTheme="minorHAnsi" w:hAnsiTheme="minorHAnsi" w:cstheme="minorHAnsi"/>
                <w:sz w:val="20"/>
                <w:szCs w:val="20"/>
              </w:rPr>
              <w:t>ustomer</w:t>
            </w:r>
          </w:p>
        </w:tc>
        <w:tc>
          <w:tcPr>
            <w:tcW w:w="3420" w:type="dxa"/>
          </w:tcPr>
          <w:p w14:paraId="6CC41007" w14:textId="0A93DC73" w:rsidR="00A1761E" w:rsidRDefault="00A1761E" w:rsidP="00647B74">
            <w:pPr>
              <w:numPr>
                <w:ilvl w:val="0"/>
                <w:numId w:val="8"/>
              </w:numPr>
              <w:spacing w:before="20" w:after="20"/>
              <w:contextualSpacing/>
              <w:jc w:val="left"/>
              <w:rPr>
                <w:rFonts w:asciiTheme="minorHAnsi" w:hAnsiTheme="minorHAnsi" w:cstheme="minorHAnsi"/>
                <w:sz w:val="20"/>
                <w:szCs w:val="20"/>
              </w:rPr>
            </w:pPr>
            <w:r>
              <w:rPr>
                <w:rFonts w:asciiTheme="minorHAnsi" w:hAnsiTheme="minorHAnsi" w:cstheme="minorHAnsi"/>
                <w:sz w:val="20"/>
                <w:szCs w:val="20"/>
              </w:rPr>
              <w:t>To process and manage warranty claims or recalls.</w:t>
            </w:r>
          </w:p>
          <w:p w14:paraId="032D7031" w14:textId="77777777" w:rsidR="00A1761E" w:rsidRPr="00E645CC" w:rsidRDefault="00A1761E" w:rsidP="00A1761E">
            <w:pPr>
              <w:numPr>
                <w:ilvl w:val="0"/>
                <w:numId w:val="8"/>
              </w:numPr>
              <w:spacing w:before="20" w:after="20"/>
              <w:contextualSpacing/>
              <w:jc w:val="left"/>
              <w:rPr>
                <w:rFonts w:asciiTheme="minorHAnsi" w:hAnsiTheme="minorHAnsi" w:cstheme="minorHAnsi"/>
                <w:sz w:val="20"/>
                <w:szCs w:val="20"/>
              </w:rPr>
            </w:pPr>
            <w:r>
              <w:rPr>
                <w:rFonts w:asciiTheme="minorHAnsi" w:hAnsiTheme="minorHAnsi" w:cstheme="minorHAnsi"/>
                <w:sz w:val="20"/>
                <w:szCs w:val="20"/>
              </w:rPr>
              <w:t>T</w:t>
            </w:r>
            <w:r w:rsidRPr="00E645CC">
              <w:rPr>
                <w:rFonts w:asciiTheme="minorHAnsi" w:hAnsiTheme="minorHAnsi" w:cstheme="minorHAnsi"/>
                <w:sz w:val="20"/>
                <w:szCs w:val="20"/>
              </w:rPr>
              <w:t>o process and manage your purchases, transactions, and payments with us</w:t>
            </w:r>
            <w:r>
              <w:rPr>
                <w:rFonts w:asciiTheme="minorHAnsi" w:hAnsiTheme="minorHAnsi" w:cstheme="minorHAnsi"/>
                <w:sz w:val="20"/>
                <w:szCs w:val="20"/>
              </w:rPr>
              <w:t>.</w:t>
            </w:r>
          </w:p>
          <w:p w14:paraId="38A7E104" w14:textId="77777777" w:rsidR="00A1761E" w:rsidRPr="002F7D02" w:rsidRDefault="00A1761E" w:rsidP="00647B74">
            <w:pPr>
              <w:numPr>
                <w:ilvl w:val="0"/>
                <w:numId w:val="8"/>
              </w:numPr>
              <w:spacing w:before="20" w:after="20"/>
              <w:contextualSpacing/>
              <w:jc w:val="left"/>
              <w:rPr>
                <w:rFonts w:asciiTheme="minorHAnsi" w:hAnsiTheme="minorHAnsi" w:cstheme="minorHAnsi"/>
                <w:sz w:val="20"/>
                <w:szCs w:val="20"/>
              </w:rPr>
            </w:pPr>
            <w:r>
              <w:rPr>
                <w:rFonts w:asciiTheme="minorHAnsi" w:hAnsiTheme="minorHAnsi" w:cstheme="minorHAnsi"/>
                <w:sz w:val="20"/>
                <w:szCs w:val="20"/>
              </w:rPr>
              <w:t>F</w:t>
            </w:r>
            <w:r w:rsidRPr="00E645CC">
              <w:rPr>
                <w:rFonts w:asciiTheme="minorHAnsi" w:hAnsiTheme="minorHAnsi" w:cstheme="minorHAnsi"/>
                <w:sz w:val="20"/>
                <w:szCs w:val="20"/>
              </w:rPr>
              <w:t>or marketing purposes</w:t>
            </w:r>
            <w:r>
              <w:rPr>
                <w:rFonts w:asciiTheme="minorHAnsi" w:hAnsiTheme="minorHAnsi" w:cstheme="minorHAnsi"/>
                <w:sz w:val="20"/>
                <w:szCs w:val="20"/>
              </w:rPr>
              <w:t>,</w:t>
            </w:r>
            <w:r w:rsidRPr="00E645CC">
              <w:rPr>
                <w:rFonts w:asciiTheme="minorHAnsi" w:hAnsiTheme="minorHAnsi" w:cstheme="minorHAnsi"/>
                <w:sz w:val="20"/>
                <w:szCs w:val="20"/>
              </w:rPr>
              <w:t xml:space="preserve"> to deliver content and product and service offerings, including targeted ads</w:t>
            </w:r>
            <w:r>
              <w:rPr>
                <w:rFonts w:asciiTheme="minorHAnsi" w:hAnsiTheme="minorHAnsi" w:cstheme="minorHAnsi"/>
                <w:sz w:val="20"/>
                <w:szCs w:val="20"/>
              </w:rPr>
              <w:t>.</w:t>
            </w:r>
          </w:p>
          <w:p w14:paraId="1B7035B1" w14:textId="6F11E40B" w:rsidR="00A1761E" w:rsidRPr="002F7D02" w:rsidRDefault="00A1761E" w:rsidP="00E20C89">
            <w:pPr>
              <w:spacing w:before="20" w:after="20"/>
              <w:ind w:left="144"/>
              <w:contextualSpacing/>
              <w:jc w:val="left"/>
              <w:rPr>
                <w:rFonts w:asciiTheme="minorHAnsi" w:hAnsiTheme="minorHAnsi" w:cstheme="minorHAnsi"/>
                <w:sz w:val="20"/>
                <w:szCs w:val="20"/>
              </w:rPr>
            </w:pPr>
          </w:p>
        </w:tc>
        <w:tc>
          <w:tcPr>
            <w:tcW w:w="2025" w:type="dxa"/>
          </w:tcPr>
          <w:p w14:paraId="66DA81DD" w14:textId="200529BF" w:rsidR="00E20C89" w:rsidRDefault="00E20C89" w:rsidP="00E20C89">
            <w:pPr>
              <w:numPr>
                <w:ilvl w:val="0"/>
                <w:numId w:val="9"/>
              </w:numPr>
              <w:spacing w:before="20" w:after="20"/>
              <w:contextualSpacing/>
              <w:jc w:val="left"/>
              <w:rPr>
                <w:rFonts w:asciiTheme="minorHAnsi" w:hAnsiTheme="minorHAnsi" w:cstheme="minorHAnsi"/>
                <w:sz w:val="20"/>
                <w:szCs w:val="20"/>
              </w:rPr>
            </w:pPr>
            <w:r w:rsidRPr="00E20C89">
              <w:rPr>
                <w:rFonts w:asciiTheme="minorHAnsi" w:hAnsiTheme="minorHAnsi" w:cstheme="minorHAnsi"/>
                <w:sz w:val="20"/>
                <w:szCs w:val="20"/>
              </w:rPr>
              <w:t>Tapcon, GRK Fasteners, Red Head, EZ Ancor, Ramset, Backer-ON Rock-ON, Teks</w:t>
            </w:r>
            <w:r w:rsidR="00521312">
              <w:rPr>
                <w:rFonts w:asciiTheme="minorHAnsi" w:hAnsiTheme="minorHAnsi" w:cstheme="minorHAnsi"/>
                <w:sz w:val="20"/>
                <w:szCs w:val="20"/>
              </w:rPr>
              <w:t>,</w:t>
            </w:r>
            <w:r w:rsidR="0042427C">
              <w:rPr>
                <w:rFonts w:asciiTheme="minorHAnsi" w:hAnsiTheme="minorHAnsi" w:cstheme="minorHAnsi"/>
                <w:sz w:val="20"/>
                <w:szCs w:val="20"/>
              </w:rPr>
              <w:t xml:space="preserve"> </w:t>
            </w:r>
            <w:r w:rsidR="00521312">
              <w:rPr>
                <w:rFonts w:asciiTheme="minorHAnsi" w:hAnsiTheme="minorHAnsi" w:cstheme="minorHAnsi"/>
                <w:sz w:val="20"/>
                <w:szCs w:val="20"/>
              </w:rPr>
              <w:t>Paslode</w:t>
            </w:r>
          </w:p>
          <w:p w14:paraId="446053AA" w14:textId="67B4E083" w:rsidR="00A1761E" w:rsidRPr="00FB3C51" w:rsidRDefault="00E20C89" w:rsidP="00E20C89">
            <w:pPr>
              <w:numPr>
                <w:ilvl w:val="0"/>
                <w:numId w:val="9"/>
              </w:numPr>
              <w:spacing w:before="20" w:after="20"/>
              <w:contextualSpacing/>
              <w:jc w:val="left"/>
              <w:rPr>
                <w:rFonts w:asciiTheme="minorHAnsi" w:hAnsiTheme="minorHAnsi" w:cstheme="minorHAnsi"/>
                <w:sz w:val="20"/>
                <w:szCs w:val="20"/>
              </w:rPr>
            </w:pPr>
            <w:r>
              <w:rPr>
                <w:rFonts w:asciiTheme="minorHAnsi" w:hAnsiTheme="minorHAnsi" w:cstheme="minorHAnsi"/>
                <w:sz w:val="20"/>
                <w:szCs w:val="20"/>
              </w:rPr>
              <w:t>Marketing Partners</w:t>
            </w:r>
          </w:p>
        </w:tc>
        <w:tc>
          <w:tcPr>
            <w:tcW w:w="2025" w:type="dxa"/>
          </w:tcPr>
          <w:p w14:paraId="3E767B7F" w14:textId="77777777" w:rsidR="00A1761E" w:rsidRPr="002F7D02" w:rsidDel="001452A1" w:rsidRDefault="00A1761E" w:rsidP="00647B74">
            <w:pPr>
              <w:numPr>
                <w:ilvl w:val="0"/>
                <w:numId w:val="9"/>
              </w:numPr>
              <w:spacing w:before="20" w:after="20"/>
              <w:contextualSpacing/>
              <w:jc w:val="left"/>
              <w:rPr>
                <w:rFonts w:asciiTheme="minorHAnsi" w:hAnsiTheme="minorHAnsi" w:cstheme="minorHAnsi"/>
                <w:sz w:val="20"/>
                <w:szCs w:val="20"/>
              </w:rPr>
            </w:pPr>
            <w:r>
              <w:rPr>
                <w:rFonts w:asciiTheme="minorHAnsi" w:hAnsiTheme="minorHAnsi" w:cstheme="minorHAnsi"/>
                <w:sz w:val="20"/>
                <w:szCs w:val="20"/>
              </w:rPr>
              <w:t>N/A</w:t>
            </w:r>
          </w:p>
        </w:tc>
      </w:tr>
      <w:tr w:rsidR="00A1761E" w:rsidRPr="002F7D02" w14:paraId="0DF0BA9B" w14:textId="77777777" w:rsidTr="00647B74">
        <w:trPr>
          <w:trHeight w:val="530"/>
          <w:jc w:val="center"/>
        </w:trPr>
        <w:tc>
          <w:tcPr>
            <w:tcW w:w="1703" w:type="dxa"/>
          </w:tcPr>
          <w:p w14:paraId="542860AF" w14:textId="3ECD093A" w:rsidR="00A1761E" w:rsidRPr="002F7D02" w:rsidRDefault="00A1761E" w:rsidP="00647B74">
            <w:pPr>
              <w:spacing w:before="20" w:after="20"/>
              <w:jc w:val="left"/>
              <w:rPr>
                <w:sz w:val="20"/>
                <w:szCs w:val="22"/>
              </w:rPr>
            </w:pPr>
            <w:r>
              <w:rPr>
                <w:sz w:val="20"/>
                <w:szCs w:val="22"/>
              </w:rPr>
              <w:t>Financial Information</w:t>
            </w:r>
          </w:p>
        </w:tc>
        <w:tc>
          <w:tcPr>
            <w:tcW w:w="1622" w:type="dxa"/>
          </w:tcPr>
          <w:p w14:paraId="2C11F3DD" w14:textId="063961C3" w:rsidR="00A1761E" w:rsidRDefault="008D405D" w:rsidP="00647B74">
            <w:pPr>
              <w:numPr>
                <w:ilvl w:val="0"/>
                <w:numId w:val="7"/>
              </w:numPr>
              <w:spacing w:before="20" w:after="20"/>
              <w:contextualSpacing/>
              <w:jc w:val="left"/>
              <w:rPr>
                <w:rFonts w:asciiTheme="minorHAnsi" w:hAnsiTheme="minorHAnsi" w:cstheme="minorHAnsi"/>
                <w:sz w:val="20"/>
                <w:szCs w:val="20"/>
              </w:rPr>
            </w:pPr>
            <w:r>
              <w:rPr>
                <w:rFonts w:asciiTheme="minorHAnsi" w:hAnsiTheme="minorHAnsi" w:cstheme="minorHAnsi"/>
                <w:sz w:val="20"/>
                <w:szCs w:val="20"/>
              </w:rPr>
              <w:t>C</w:t>
            </w:r>
            <w:r w:rsidR="00A1761E">
              <w:rPr>
                <w:rFonts w:asciiTheme="minorHAnsi" w:hAnsiTheme="minorHAnsi" w:cstheme="minorHAnsi"/>
                <w:sz w:val="20"/>
                <w:szCs w:val="20"/>
              </w:rPr>
              <w:t>ustomer</w:t>
            </w:r>
          </w:p>
        </w:tc>
        <w:tc>
          <w:tcPr>
            <w:tcW w:w="3420" w:type="dxa"/>
          </w:tcPr>
          <w:p w14:paraId="7D431491" w14:textId="77777777" w:rsidR="00A1761E" w:rsidRPr="00E645CC" w:rsidRDefault="00A1761E" w:rsidP="00A1761E">
            <w:pPr>
              <w:numPr>
                <w:ilvl w:val="0"/>
                <w:numId w:val="8"/>
              </w:numPr>
              <w:spacing w:before="20" w:after="20"/>
              <w:contextualSpacing/>
              <w:jc w:val="left"/>
              <w:rPr>
                <w:rFonts w:asciiTheme="minorHAnsi" w:hAnsiTheme="minorHAnsi" w:cstheme="minorHAnsi"/>
                <w:sz w:val="20"/>
                <w:szCs w:val="20"/>
              </w:rPr>
            </w:pPr>
            <w:r>
              <w:rPr>
                <w:rFonts w:asciiTheme="minorHAnsi" w:hAnsiTheme="minorHAnsi" w:cstheme="minorHAnsi"/>
                <w:sz w:val="20"/>
                <w:szCs w:val="20"/>
              </w:rPr>
              <w:t>T</w:t>
            </w:r>
            <w:r w:rsidRPr="00E645CC">
              <w:rPr>
                <w:rFonts w:asciiTheme="minorHAnsi" w:hAnsiTheme="minorHAnsi" w:cstheme="minorHAnsi"/>
                <w:sz w:val="20"/>
                <w:szCs w:val="20"/>
              </w:rPr>
              <w:t>o process and manage your purchases, transactions, and payments with us</w:t>
            </w:r>
            <w:r>
              <w:rPr>
                <w:rFonts w:asciiTheme="minorHAnsi" w:hAnsiTheme="minorHAnsi" w:cstheme="minorHAnsi"/>
                <w:sz w:val="20"/>
                <w:szCs w:val="20"/>
              </w:rPr>
              <w:t>.</w:t>
            </w:r>
          </w:p>
          <w:p w14:paraId="47C53A67" w14:textId="77777777" w:rsidR="00A1761E" w:rsidRDefault="00A1761E" w:rsidP="00A1761E">
            <w:pPr>
              <w:spacing w:before="20" w:after="20"/>
              <w:ind w:left="144"/>
              <w:contextualSpacing/>
              <w:jc w:val="left"/>
              <w:rPr>
                <w:rFonts w:asciiTheme="minorHAnsi" w:hAnsiTheme="minorHAnsi" w:cstheme="minorHAnsi"/>
                <w:sz w:val="20"/>
                <w:szCs w:val="20"/>
              </w:rPr>
            </w:pPr>
          </w:p>
        </w:tc>
        <w:tc>
          <w:tcPr>
            <w:tcW w:w="2025" w:type="dxa"/>
          </w:tcPr>
          <w:p w14:paraId="745E6871" w14:textId="7F10F4AF" w:rsidR="00A1761E" w:rsidRPr="00AA7C99" w:rsidRDefault="00AA7C99" w:rsidP="00647B74">
            <w:pPr>
              <w:numPr>
                <w:ilvl w:val="0"/>
                <w:numId w:val="9"/>
              </w:numPr>
              <w:spacing w:before="20" w:after="20"/>
              <w:contextualSpacing/>
              <w:jc w:val="left"/>
              <w:rPr>
                <w:rFonts w:asciiTheme="minorHAnsi" w:hAnsiTheme="minorHAnsi" w:cstheme="minorHAnsi"/>
                <w:sz w:val="20"/>
                <w:szCs w:val="20"/>
              </w:rPr>
            </w:pPr>
            <w:r w:rsidRPr="00AA7C99">
              <w:rPr>
                <w:rFonts w:asciiTheme="minorHAnsi" w:hAnsiTheme="minorHAnsi" w:cstheme="minorHAnsi"/>
                <w:sz w:val="20"/>
                <w:szCs w:val="20"/>
              </w:rPr>
              <w:t>Marketing Partners</w:t>
            </w:r>
          </w:p>
        </w:tc>
        <w:tc>
          <w:tcPr>
            <w:tcW w:w="2025" w:type="dxa"/>
          </w:tcPr>
          <w:p w14:paraId="64D9ADE3" w14:textId="77777777" w:rsidR="00A1761E" w:rsidRDefault="00A1761E" w:rsidP="00647B74">
            <w:pPr>
              <w:numPr>
                <w:ilvl w:val="0"/>
                <w:numId w:val="9"/>
              </w:numPr>
              <w:spacing w:before="20" w:after="20"/>
              <w:contextualSpacing/>
              <w:jc w:val="left"/>
              <w:rPr>
                <w:rFonts w:asciiTheme="minorHAnsi" w:hAnsiTheme="minorHAnsi" w:cstheme="minorHAnsi"/>
                <w:sz w:val="20"/>
                <w:szCs w:val="20"/>
              </w:rPr>
            </w:pPr>
          </w:p>
        </w:tc>
      </w:tr>
      <w:tr w:rsidR="00AA7C99" w:rsidRPr="002F7D02" w14:paraId="7BD70C7F" w14:textId="77777777" w:rsidTr="00647B74">
        <w:trPr>
          <w:trHeight w:val="530"/>
          <w:jc w:val="center"/>
        </w:trPr>
        <w:tc>
          <w:tcPr>
            <w:tcW w:w="1703" w:type="dxa"/>
          </w:tcPr>
          <w:p w14:paraId="79D1BAB0" w14:textId="77777777" w:rsidR="00AA7C99" w:rsidRPr="002F7D02" w:rsidRDefault="00AA7C99" w:rsidP="00AA7C99">
            <w:pPr>
              <w:spacing w:before="20" w:after="20"/>
              <w:jc w:val="left"/>
              <w:rPr>
                <w:rFonts w:asciiTheme="minorHAnsi" w:hAnsiTheme="minorHAnsi" w:cstheme="minorHAnsi"/>
                <w:sz w:val="20"/>
                <w:szCs w:val="20"/>
              </w:rPr>
            </w:pPr>
            <w:r w:rsidRPr="002F7D02">
              <w:rPr>
                <w:sz w:val="20"/>
                <w:szCs w:val="22"/>
              </w:rPr>
              <w:t>Commercial Information</w:t>
            </w:r>
          </w:p>
        </w:tc>
        <w:tc>
          <w:tcPr>
            <w:tcW w:w="1622" w:type="dxa"/>
          </w:tcPr>
          <w:p w14:paraId="7DF3EB05" w14:textId="48C84946" w:rsidR="00AA7C99" w:rsidRPr="00FB3C51" w:rsidRDefault="00AA7C99" w:rsidP="00AA7C99">
            <w:pPr>
              <w:pStyle w:val="ListParagraph"/>
              <w:numPr>
                <w:ilvl w:val="0"/>
                <w:numId w:val="7"/>
              </w:numPr>
              <w:spacing w:before="20" w:after="20"/>
              <w:jc w:val="left"/>
              <w:rPr>
                <w:rFonts w:asciiTheme="minorHAnsi" w:hAnsiTheme="minorHAnsi" w:cstheme="minorHAnsi"/>
                <w:sz w:val="20"/>
                <w:szCs w:val="20"/>
              </w:rPr>
            </w:pPr>
            <w:r>
              <w:rPr>
                <w:rFonts w:asciiTheme="minorHAnsi" w:hAnsiTheme="minorHAnsi" w:cstheme="minorHAnsi"/>
                <w:sz w:val="20"/>
                <w:szCs w:val="20"/>
              </w:rPr>
              <w:t>Customer</w:t>
            </w:r>
          </w:p>
        </w:tc>
        <w:tc>
          <w:tcPr>
            <w:tcW w:w="3420" w:type="dxa"/>
          </w:tcPr>
          <w:p w14:paraId="118C0D0A" w14:textId="77777777" w:rsidR="00AA7C99" w:rsidRDefault="00AA7C99" w:rsidP="00AA7C99">
            <w:pPr>
              <w:numPr>
                <w:ilvl w:val="0"/>
                <w:numId w:val="7"/>
              </w:numPr>
              <w:spacing w:before="20" w:after="20"/>
              <w:contextualSpacing/>
              <w:jc w:val="left"/>
              <w:rPr>
                <w:rFonts w:asciiTheme="minorHAnsi" w:hAnsiTheme="minorHAnsi" w:cstheme="minorHAnsi"/>
                <w:sz w:val="20"/>
                <w:szCs w:val="20"/>
              </w:rPr>
            </w:pPr>
            <w:r>
              <w:rPr>
                <w:rFonts w:asciiTheme="minorHAnsi" w:hAnsiTheme="minorHAnsi" w:cstheme="minorHAnsi"/>
                <w:sz w:val="20"/>
                <w:szCs w:val="20"/>
              </w:rPr>
              <w:t>To process and manage warranty claims or recalls.</w:t>
            </w:r>
          </w:p>
          <w:p w14:paraId="44DCF39A" w14:textId="2064A1ED" w:rsidR="00AA7C99" w:rsidRPr="00FB3C51" w:rsidRDefault="00AA7C99" w:rsidP="00AA7C99">
            <w:pPr>
              <w:spacing w:before="20" w:after="20"/>
              <w:ind w:left="144"/>
              <w:contextualSpacing/>
              <w:jc w:val="left"/>
              <w:rPr>
                <w:rFonts w:asciiTheme="minorHAnsi" w:hAnsiTheme="minorHAnsi" w:cstheme="minorHAnsi"/>
                <w:sz w:val="20"/>
                <w:szCs w:val="20"/>
              </w:rPr>
            </w:pPr>
          </w:p>
        </w:tc>
        <w:tc>
          <w:tcPr>
            <w:tcW w:w="2025" w:type="dxa"/>
          </w:tcPr>
          <w:p w14:paraId="6B7A32E9" w14:textId="404A5AD4" w:rsidR="00AA7C99" w:rsidRPr="00FB3C51" w:rsidRDefault="00AA7C99" w:rsidP="00AA7C99">
            <w:pPr>
              <w:pStyle w:val="ListParagraph"/>
              <w:numPr>
                <w:ilvl w:val="0"/>
                <w:numId w:val="7"/>
              </w:numPr>
              <w:spacing w:before="20" w:after="20"/>
              <w:jc w:val="left"/>
              <w:rPr>
                <w:rFonts w:asciiTheme="minorHAnsi" w:hAnsiTheme="minorHAnsi" w:cstheme="minorHAnsi"/>
                <w:sz w:val="20"/>
                <w:szCs w:val="20"/>
              </w:rPr>
            </w:pPr>
            <w:r w:rsidRPr="00AA7C99">
              <w:rPr>
                <w:rFonts w:asciiTheme="minorHAnsi" w:hAnsiTheme="minorHAnsi" w:cstheme="minorHAnsi"/>
                <w:sz w:val="20"/>
                <w:szCs w:val="20"/>
              </w:rPr>
              <w:t>Marketing Partners</w:t>
            </w:r>
          </w:p>
        </w:tc>
        <w:tc>
          <w:tcPr>
            <w:tcW w:w="2025" w:type="dxa"/>
          </w:tcPr>
          <w:p w14:paraId="49FFF7ED" w14:textId="77777777" w:rsidR="00AA7C99" w:rsidRPr="00FB3C51" w:rsidRDefault="00AA7C99" w:rsidP="00AA7C99">
            <w:pPr>
              <w:pStyle w:val="ListParagraph"/>
              <w:numPr>
                <w:ilvl w:val="0"/>
                <w:numId w:val="7"/>
              </w:numPr>
              <w:spacing w:before="20" w:after="20"/>
              <w:jc w:val="left"/>
              <w:rPr>
                <w:rFonts w:asciiTheme="minorHAnsi" w:hAnsiTheme="minorHAnsi" w:cstheme="minorHAnsi"/>
                <w:sz w:val="20"/>
                <w:szCs w:val="20"/>
              </w:rPr>
            </w:pPr>
            <w:r>
              <w:rPr>
                <w:rFonts w:asciiTheme="minorHAnsi" w:hAnsiTheme="minorHAnsi" w:cstheme="minorHAnsi"/>
                <w:sz w:val="20"/>
                <w:szCs w:val="20"/>
              </w:rPr>
              <w:t>N/A</w:t>
            </w:r>
          </w:p>
        </w:tc>
      </w:tr>
    </w:tbl>
    <w:p w14:paraId="4C06DA7E" w14:textId="77777777" w:rsidR="00946D47" w:rsidRPr="00C22A17" w:rsidRDefault="00946D47" w:rsidP="00521312">
      <w:pPr>
        <w:spacing w:after="0"/>
        <w:jc w:val="left"/>
        <w:rPr>
          <w:sz w:val="20"/>
          <w:szCs w:val="22"/>
        </w:rPr>
      </w:pPr>
    </w:p>
    <w:sectPr w:rsidR="00946D47" w:rsidRPr="00C22A17">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A971C" w14:textId="77777777" w:rsidR="00F460DA" w:rsidRDefault="00F460DA" w:rsidP="00FD5D81">
      <w:pPr>
        <w:spacing w:after="0"/>
      </w:pPr>
      <w:r>
        <w:separator/>
      </w:r>
    </w:p>
  </w:endnote>
  <w:endnote w:type="continuationSeparator" w:id="0">
    <w:p w14:paraId="03368AED" w14:textId="77777777" w:rsidR="00F460DA" w:rsidRDefault="00F460DA" w:rsidP="00FD5D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B6BA1" w14:textId="77777777" w:rsidR="00F460DA" w:rsidRDefault="00F460DA" w:rsidP="00FD5D81">
      <w:pPr>
        <w:spacing w:after="0"/>
      </w:pPr>
      <w:r>
        <w:separator/>
      </w:r>
    </w:p>
  </w:footnote>
  <w:footnote w:type="continuationSeparator" w:id="0">
    <w:p w14:paraId="046EC1F6" w14:textId="77777777" w:rsidR="00F460DA" w:rsidRDefault="00F460DA" w:rsidP="00FD5D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0E90" w14:textId="73154830" w:rsidR="00647B74" w:rsidRDefault="00647B74">
    <w:pPr>
      <w:pStyle w:val="Header"/>
    </w:pPr>
  </w:p>
  <w:p w14:paraId="6559C0F7" w14:textId="77777777" w:rsidR="00647B74" w:rsidRDefault="00647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7008"/>
    <w:multiLevelType w:val="hybridMultilevel"/>
    <w:tmpl w:val="27F40D82"/>
    <w:lvl w:ilvl="0" w:tplc="9B0E019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D51A0"/>
    <w:multiLevelType w:val="hybridMultilevel"/>
    <w:tmpl w:val="D3CCB73E"/>
    <w:lvl w:ilvl="0" w:tplc="9B0E019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92C5D"/>
    <w:multiLevelType w:val="hybridMultilevel"/>
    <w:tmpl w:val="13608F34"/>
    <w:lvl w:ilvl="0" w:tplc="9B0E019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C7EE6"/>
    <w:multiLevelType w:val="hybridMultilevel"/>
    <w:tmpl w:val="556A38EC"/>
    <w:lvl w:ilvl="0" w:tplc="92E83F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96E8A"/>
    <w:multiLevelType w:val="hybridMultilevel"/>
    <w:tmpl w:val="05EA6350"/>
    <w:lvl w:ilvl="0" w:tplc="9B0E019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772C1"/>
    <w:multiLevelType w:val="hybridMultilevel"/>
    <w:tmpl w:val="E47A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16136"/>
    <w:multiLevelType w:val="hybridMultilevel"/>
    <w:tmpl w:val="62B2A538"/>
    <w:lvl w:ilvl="0" w:tplc="43BCE78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420DA7"/>
    <w:multiLevelType w:val="hybridMultilevel"/>
    <w:tmpl w:val="9C143B10"/>
    <w:lvl w:ilvl="0" w:tplc="9B0E0198">
      <w:start w:val="1"/>
      <w:numFmt w:val="bullet"/>
      <w:lvlText w:val="‐"/>
      <w:lvlJc w:val="left"/>
      <w:pPr>
        <w:ind w:left="144" w:hanging="144"/>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76959"/>
    <w:multiLevelType w:val="hybridMultilevel"/>
    <w:tmpl w:val="8BC219CA"/>
    <w:lvl w:ilvl="0" w:tplc="F74A5F90">
      <w:start w:val="1"/>
      <w:numFmt w:val="bullet"/>
      <w:lvlText w:val="‐"/>
      <w:lvlJc w:val="left"/>
      <w:pPr>
        <w:ind w:left="144" w:hanging="144"/>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E76CD5"/>
    <w:multiLevelType w:val="hybridMultilevel"/>
    <w:tmpl w:val="E87A335C"/>
    <w:lvl w:ilvl="0" w:tplc="92E83F08">
      <w:start w:val="1"/>
      <w:numFmt w:val="bullet"/>
      <w:lvlText w:val="‐"/>
      <w:lvlJc w:val="left"/>
      <w:pPr>
        <w:ind w:left="144" w:hanging="144"/>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BF46A7"/>
    <w:multiLevelType w:val="hybridMultilevel"/>
    <w:tmpl w:val="60646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F95116"/>
    <w:multiLevelType w:val="hybridMultilevel"/>
    <w:tmpl w:val="159EA294"/>
    <w:lvl w:ilvl="0" w:tplc="EDF8C284">
      <w:start w:val="1"/>
      <w:numFmt w:val="bullet"/>
      <w:lvlText w:val="‐"/>
      <w:lvlJc w:val="left"/>
      <w:pPr>
        <w:ind w:left="144" w:hanging="144"/>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2875EA"/>
    <w:multiLevelType w:val="hybridMultilevel"/>
    <w:tmpl w:val="E1121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606D68"/>
    <w:multiLevelType w:val="hybridMultilevel"/>
    <w:tmpl w:val="1D4444F6"/>
    <w:lvl w:ilvl="0" w:tplc="92E83F0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252255"/>
    <w:multiLevelType w:val="hybridMultilevel"/>
    <w:tmpl w:val="B816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052759">
    <w:abstractNumId w:val="10"/>
  </w:num>
  <w:num w:numId="2" w16cid:durableId="469710976">
    <w:abstractNumId w:val="3"/>
  </w:num>
  <w:num w:numId="3" w16cid:durableId="499127825">
    <w:abstractNumId w:val="14"/>
  </w:num>
  <w:num w:numId="4" w16cid:durableId="1514372688">
    <w:abstractNumId w:val="6"/>
  </w:num>
  <w:num w:numId="5" w16cid:durableId="749081098">
    <w:abstractNumId w:val="12"/>
  </w:num>
  <w:num w:numId="6" w16cid:durableId="480928040">
    <w:abstractNumId w:val="5"/>
  </w:num>
  <w:num w:numId="7" w16cid:durableId="56247898">
    <w:abstractNumId w:val="7"/>
  </w:num>
  <w:num w:numId="8" w16cid:durableId="1303775362">
    <w:abstractNumId w:val="11"/>
  </w:num>
  <w:num w:numId="9" w16cid:durableId="1791121845">
    <w:abstractNumId w:val="8"/>
  </w:num>
  <w:num w:numId="10" w16cid:durableId="1450080048">
    <w:abstractNumId w:val="9"/>
  </w:num>
  <w:num w:numId="11" w16cid:durableId="474681142">
    <w:abstractNumId w:val="13"/>
  </w:num>
  <w:num w:numId="12" w16cid:durableId="1711415039">
    <w:abstractNumId w:val="1"/>
  </w:num>
  <w:num w:numId="13" w16cid:durableId="1872766454">
    <w:abstractNumId w:val="4"/>
  </w:num>
  <w:num w:numId="14" w16cid:durableId="29764061">
    <w:abstractNumId w:val="0"/>
  </w:num>
  <w:num w:numId="15" w16cid:durableId="27992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ACTIVE.121198269.2"/>
  </w:docVars>
  <w:rsids>
    <w:rsidRoot w:val="00822903"/>
    <w:rsid w:val="000356DB"/>
    <w:rsid w:val="000562FC"/>
    <w:rsid w:val="0008546F"/>
    <w:rsid w:val="000908B5"/>
    <w:rsid w:val="00096746"/>
    <w:rsid w:val="000B255B"/>
    <w:rsid w:val="000D24C5"/>
    <w:rsid w:val="000F4666"/>
    <w:rsid w:val="00105878"/>
    <w:rsid w:val="001303ED"/>
    <w:rsid w:val="00146894"/>
    <w:rsid w:val="00176BB7"/>
    <w:rsid w:val="00197A73"/>
    <w:rsid w:val="001A0879"/>
    <w:rsid w:val="001B3421"/>
    <w:rsid w:val="001D6D32"/>
    <w:rsid w:val="001D7B17"/>
    <w:rsid w:val="002040DD"/>
    <w:rsid w:val="00244D54"/>
    <w:rsid w:val="0025447D"/>
    <w:rsid w:val="002667C8"/>
    <w:rsid w:val="00293804"/>
    <w:rsid w:val="002C6EE2"/>
    <w:rsid w:val="002F7D02"/>
    <w:rsid w:val="00314654"/>
    <w:rsid w:val="00330E09"/>
    <w:rsid w:val="00336A4E"/>
    <w:rsid w:val="00341490"/>
    <w:rsid w:val="003415CA"/>
    <w:rsid w:val="00346B55"/>
    <w:rsid w:val="003A162F"/>
    <w:rsid w:val="003A6ECD"/>
    <w:rsid w:val="003D1C59"/>
    <w:rsid w:val="003D4157"/>
    <w:rsid w:val="003F16FE"/>
    <w:rsid w:val="0040194C"/>
    <w:rsid w:val="0042427C"/>
    <w:rsid w:val="0048414B"/>
    <w:rsid w:val="00485FE1"/>
    <w:rsid w:val="004B2A75"/>
    <w:rsid w:val="004B4432"/>
    <w:rsid w:val="004C6763"/>
    <w:rsid w:val="004D3CA2"/>
    <w:rsid w:val="00511477"/>
    <w:rsid w:val="0051370C"/>
    <w:rsid w:val="005173CD"/>
    <w:rsid w:val="005206C5"/>
    <w:rsid w:val="00521312"/>
    <w:rsid w:val="00525143"/>
    <w:rsid w:val="00532893"/>
    <w:rsid w:val="00542E19"/>
    <w:rsid w:val="00543091"/>
    <w:rsid w:val="00544D31"/>
    <w:rsid w:val="005B08E0"/>
    <w:rsid w:val="005B5100"/>
    <w:rsid w:val="005D50E2"/>
    <w:rsid w:val="005E30C2"/>
    <w:rsid w:val="005F7C7F"/>
    <w:rsid w:val="006046FC"/>
    <w:rsid w:val="006058AD"/>
    <w:rsid w:val="006265A3"/>
    <w:rsid w:val="00641EC2"/>
    <w:rsid w:val="00647B74"/>
    <w:rsid w:val="00666CB3"/>
    <w:rsid w:val="006C71F4"/>
    <w:rsid w:val="006D05D5"/>
    <w:rsid w:val="006D242B"/>
    <w:rsid w:val="006D702D"/>
    <w:rsid w:val="00700563"/>
    <w:rsid w:val="00713540"/>
    <w:rsid w:val="0072459B"/>
    <w:rsid w:val="00754CF7"/>
    <w:rsid w:val="00762CCA"/>
    <w:rsid w:val="00770122"/>
    <w:rsid w:val="007B3C7A"/>
    <w:rsid w:val="007B6F09"/>
    <w:rsid w:val="007D62CD"/>
    <w:rsid w:val="007E1FF6"/>
    <w:rsid w:val="007E6290"/>
    <w:rsid w:val="008029D0"/>
    <w:rsid w:val="00804E09"/>
    <w:rsid w:val="00810E99"/>
    <w:rsid w:val="00822903"/>
    <w:rsid w:val="008670CF"/>
    <w:rsid w:val="00876910"/>
    <w:rsid w:val="0088729E"/>
    <w:rsid w:val="00891EA4"/>
    <w:rsid w:val="00893EAC"/>
    <w:rsid w:val="008C782A"/>
    <w:rsid w:val="008D1B88"/>
    <w:rsid w:val="008D405D"/>
    <w:rsid w:val="008E3474"/>
    <w:rsid w:val="008F016B"/>
    <w:rsid w:val="008F3DFB"/>
    <w:rsid w:val="008F4174"/>
    <w:rsid w:val="008F53B2"/>
    <w:rsid w:val="009212B0"/>
    <w:rsid w:val="00934AC4"/>
    <w:rsid w:val="00945CA1"/>
    <w:rsid w:val="00946D47"/>
    <w:rsid w:val="00957146"/>
    <w:rsid w:val="00967D70"/>
    <w:rsid w:val="00971743"/>
    <w:rsid w:val="009773D3"/>
    <w:rsid w:val="00984129"/>
    <w:rsid w:val="00985629"/>
    <w:rsid w:val="0099416B"/>
    <w:rsid w:val="009A6CD4"/>
    <w:rsid w:val="009A77BF"/>
    <w:rsid w:val="009C1A07"/>
    <w:rsid w:val="009C1C6E"/>
    <w:rsid w:val="00A141C4"/>
    <w:rsid w:val="00A1761E"/>
    <w:rsid w:val="00A5428F"/>
    <w:rsid w:val="00A71B8D"/>
    <w:rsid w:val="00A854AD"/>
    <w:rsid w:val="00A90175"/>
    <w:rsid w:val="00AA01A7"/>
    <w:rsid w:val="00AA1E40"/>
    <w:rsid w:val="00AA7C99"/>
    <w:rsid w:val="00AB0C40"/>
    <w:rsid w:val="00AC058F"/>
    <w:rsid w:val="00AC4208"/>
    <w:rsid w:val="00AD1788"/>
    <w:rsid w:val="00AE1005"/>
    <w:rsid w:val="00AE26BF"/>
    <w:rsid w:val="00AF31B9"/>
    <w:rsid w:val="00B20D66"/>
    <w:rsid w:val="00B26A32"/>
    <w:rsid w:val="00B332A1"/>
    <w:rsid w:val="00B41623"/>
    <w:rsid w:val="00B428E3"/>
    <w:rsid w:val="00B43C36"/>
    <w:rsid w:val="00B44103"/>
    <w:rsid w:val="00B57BEF"/>
    <w:rsid w:val="00B6380A"/>
    <w:rsid w:val="00B70EDD"/>
    <w:rsid w:val="00B84D98"/>
    <w:rsid w:val="00B947CE"/>
    <w:rsid w:val="00B959EE"/>
    <w:rsid w:val="00BA1912"/>
    <w:rsid w:val="00BD3703"/>
    <w:rsid w:val="00BE0DCE"/>
    <w:rsid w:val="00BE7610"/>
    <w:rsid w:val="00C22A17"/>
    <w:rsid w:val="00C356F3"/>
    <w:rsid w:val="00C424F3"/>
    <w:rsid w:val="00CA3744"/>
    <w:rsid w:val="00CE5E24"/>
    <w:rsid w:val="00CF0177"/>
    <w:rsid w:val="00D22863"/>
    <w:rsid w:val="00D378D1"/>
    <w:rsid w:val="00D45935"/>
    <w:rsid w:val="00D517E9"/>
    <w:rsid w:val="00D9075B"/>
    <w:rsid w:val="00DB5A09"/>
    <w:rsid w:val="00DD2FEE"/>
    <w:rsid w:val="00DF4341"/>
    <w:rsid w:val="00E100EF"/>
    <w:rsid w:val="00E13953"/>
    <w:rsid w:val="00E20C89"/>
    <w:rsid w:val="00E22A5A"/>
    <w:rsid w:val="00E22B03"/>
    <w:rsid w:val="00E2343C"/>
    <w:rsid w:val="00E26D56"/>
    <w:rsid w:val="00E4515B"/>
    <w:rsid w:val="00E645CC"/>
    <w:rsid w:val="00E8692F"/>
    <w:rsid w:val="00EA02CB"/>
    <w:rsid w:val="00EA3E0A"/>
    <w:rsid w:val="00EB54ED"/>
    <w:rsid w:val="00EC1A06"/>
    <w:rsid w:val="00EE5077"/>
    <w:rsid w:val="00EF0842"/>
    <w:rsid w:val="00F03ABF"/>
    <w:rsid w:val="00F03E12"/>
    <w:rsid w:val="00F24891"/>
    <w:rsid w:val="00F25080"/>
    <w:rsid w:val="00F371B2"/>
    <w:rsid w:val="00F42624"/>
    <w:rsid w:val="00F460DA"/>
    <w:rsid w:val="00F511B7"/>
    <w:rsid w:val="00F5654A"/>
    <w:rsid w:val="00F95AD2"/>
    <w:rsid w:val="00FA6D70"/>
    <w:rsid w:val="00FB3C51"/>
    <w:rsid w:val="00FC7BE2"/>
    <w:rsid w:val="00FD4F12"/>
    <w:rsid w:val="00FD5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E50CC"/>
  <w15:chartTrackingRefBased/>
  <w15:docId w15:val="{65A620D0-F995-42B6-81DC-DDFDA581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2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4"/>
    <w:unhideWhenUsed/>
    <w:qFormat/>
    <w:rsid w:val="00E20C89"/>
    <w:pPr>
      <w:spacing w:after="240" w:line="240" w:lineRule="auto"/>
      <w:jc w:val="both"/>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qFormat/>
    <w:rsid w:val="00822903"/>
  </w:style>
  <w:style w:type="table" w:styleId="TableGrid">
    <w:name w:val="Table Grid"/>
    <w:basedOn w:val="TableNormal"/>
    <w:uiPriority w:val="59"/>
    <w:rsid w:val="00822903"/>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290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903"/>
    <w:rPr>
      <w:rFonts w:ascii="Segoe UI" w:hAnsi="Segoe UI" w:cs="Segoe UI"/>
      <w:sz w:val="18"/>
      <w:szCs w:val="18"/>
    </w:rPr>
  </w:style>
  <w:style w:type="character" w:styleId="Hyperlink">
    <w:name w:val="Hyperlink"/>
    <w:basedOn w:val="DefaultParagraphFont"/>
    <w:uiPriority w:val="99"/>
    <w:unhideWhenUsed/>
    <w:rsid w:val="00822903"/>
    <w:rPr>
      <w:color w:val="0563C1" w:themeColor="hyperlink"/>
      <w:u w:val="single"/>
    </w:rPr>
  </w:style>
  <w:style w:type="table" w:customStyle="1" w:styleId="TableGrid1">
    <w:name w:val="Table Grid1"/>
    <w:basedOn w:val="TableNormal"/>
    <w:next w:val="TableGrid"/>
    <w:uiPriority w:val="59"/>
    <w:rsid w:val="00822903"/>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qFormat/>
    <w:rsid w:val="00822903"/>
    <w:pPr>
      <w:ind w:firstLine="720"/>
    </w:pPr>
  </w:style>
  <w:style w:type="character" w:customStyle="1" w:styleId="BodyTextChar">
    <w:name w:val="Body Text Char"/>
    <w:basedOn w:val="DefaultParagraphFont"/>
    <w:link w:val="BodyText"/>
    <w:uiPriority w:val="99"/>
    <w:rsid w:val="00822903"/>
    <w:rPr>
      <w:rFonts w:ascii="Calibri" w:hAnsi="Calibri"/>
      <w:szCs w:val="24"/>
    </w:rPr>
  </w:style>
  <w:style w:type="paragraph" w:styleId="Header">
    <w:name w:val="header"/>
    <w:basedOn w:val="Normal"/>
    <w:link w:val="HeaderChar"/>
    <w:uiPriority w:val="99"/>
    <w:unhideWhenUsed/>
    <w:rsid w:val="00FD5D81"/>
    <w:pPr>
      <w:tabs>
        <w:tab w:val="center" w:pos="4680"/>
        <w:tab w:val="right" w:pos="9360"/>
      </w:tabs>
      <w:spacing w:after="0"/>
    </w:pPr>
  </w:style>
  <w:style w:type="character" w:customStyle="1" w:styleId="HeaderChar">
    <w:name w:val="Header Char"/>
    <w:basedOn w:val="DefaultParagraphFont"/>
    <w:link w:val="Header"/>
    <w:uiPriority w:val="99"/>
    <w:rsid w:val="00FD5D81"/>
    <w:rPr>
      <w:rFonts w:ascii="Calibri" w:hAnsi="Calibri"/>
      <w:szCs w:val="24"/>
    </w:rPr>
  </w:style>
  <w:style w:type="paragraph" w:styleId="Footer">
    <w:name w:val="footer"/>
    <w:basedOn w:val="Normal"/>
    <w:link w:val="FooterChar"/>
    <w:uiPriority w:val="99"/>
    <w:unhideWhenUsed/>
    <w:rsid w:val="00FD5D81"/>
    <w:pPr>
      <w:tabs>
        <w:tab w:val="center" w:pos="4680"/>
        <w:tab w:val="right" w:pos="9360"/>
      </w:tabs>
      <w:spacing w:after="0"/>
    </w:pPr>
  </w:style>
  <w:style w:type="character" w:customStyle="1" w:styleId="FooterChar">
    <w:name w:val="Footer Char"/>
    <w:basedOn w:val="DefaultParagraphFont"/>
    <w:link w:val="Footer"/>
    <w:uiPriority w:val="99"/>
    <w:rsid w:val="00FD5D81"/>
    <w:rPr>
      <w:rFonts w:ascii="Calibri" w:hAnsi="Calibri"/>
      <w:szCs w:val="24"/>
    </w:rPr>
  </w:style>
  <w:style w:type="paragraph" w:styleId="ListParagraph">
    <w:name w:val="List Paragraph"/>
    <w:basedOn w:val="Normal"/>
    <w:link w:val="ListParagraphChar"/>
    <w:uiPriority w:val="34"/>
    <w:qFormat/>
    <w:rsid w:val="00EA3E0A"/>
    <w:pPr>
      <w:ind w:left="720"/>
      <w:contextualSpacing/>
    </w:pPr>
    <w:rPr>
      <w:szCs w:val="22"/>
    </w:rPr>
  </w:style>
  <w:style w:type="table" w:customStyle="1" w:styleId="TableGrid2">
    <w:name w:val="Table Grid2"/>
    <w:basedOn w:val="TableNormal"/>
    <w:next w:val="TableGrid"/>
    <w:uiPriority w:val="39"/>
    <w:rsid w:val="00C22A1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22A17"/>
    <w:pPr>
      <w:spacing w:after="0"/>
      <w:jc w:val="left"/>
    </w:pPr>
    <w:rPr>
      <w:sz w:val="20"/>
      <w:szCs w:val="20"/>
    </w:rPr>
  </w:style>
  <w:style w:type="character" w:customStyle="1" w:styleId="EndnoteTextChar">
    <w:name w:val="Endnote Text Char"/>
    <w:basedOn w:val="DefaultParagraphFont"/>
    <w:link w:val="EndnoteText"/>
    <w:uiPriority w:val="99"/>
    <w:semiHidden/>
    <w:rsid w:val="00C22A17"/>
    <w:rPr>
      <w:rFonts w:ascii="Calibri" w:hAnsi="Calibri"/>
      <w:sz w:val="20"/>
      <w:szCs w:val="20"/>
    </w:rPr>
  </w:style>
  <w:style w:type="character" w:styleId="EndnoteReference">
    <w:name w:val="endnote reference"/>
    <w:basedOn w:val="DefaultParagraphFont"/>
    <w:uiPriority w:val="99"/>
    <w:semiHidden/>
    <w:unhideWhenUsed/>
    <w:rsid w:val="00C22A17"/>
    <w:rPr>
      <w:vertAlign w:val="superscript"/>
    </w:rPr>
  </w:style>
  <w:style w:type="table" w:customStyle="1" w:styleId="TableGrid21">
    <w:name w:val="Table Grid21"/>
    <w:basedOn w:val="TableNormal"/>
    <w:next w:val="TableGrid"/>
    <w:uiPriority w:val="39"/>
    <w:rsid w:val="00F371B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946D4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2F7D0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15CA"/>
    <w:rPr>
      <w:sz w:val="16"/>
      <w:szCs w:val="16"/>
    </w:rPr>
  </w:style>
  <w:style w:type="paragraph" w:styleId="CommentText">
    <w:name w:val="annotation text"/>
    <w:basedOn w:val="Normal"/>
    <w:link w:val="CommentTextChar"/>
    <w:uiPriority w:val="99"/>
    <w:unhideWhenUsed/>
    <w:rsid w:val="003415CA"/>
    <w:rPr>
      <w:sz w:val="20"/>
      <w:szCs w:val="20"/>
    </w:rPr>
  </w:style>
  <w:style w:type="character" w:customStyle="1" w:styleId="CommentTextChar">
    <w:name w:val="Comment Text Char"/>
    <w:basedOn w:val="DefaultParagraphFont"/>
    <w:link w:val="CommentText"/>
    <w:uiPriority w:val="99"/>
    <w:rsid w:val="003415C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3415CA"/>
    <w:rPr>
      <w:b/>
      <w:bCs/>
    </w:rPr>
  </w:style>
  <w:style w:type="character" w:customStyle="1" w:styleId="CommentSubjectChar">
    <w:name w:val="Comment Subject Char"/>
    <w:basedOn w:val="CommentTextChar"/>
    <w:link w:val="CommentSubject"/>
    <w:uiPriority w:val="99"/>
    <w:semiHidden/>
    <w:rsid w:val="003415CA"/>
    <w:rPr>
      <w:rFonts w:ascii="Calibri" w:hAnsi="Calibri"/>
      <w:b/>
      <w:bCs/>
      <w:sz w:val="20"/>
      <w:szCs w:val="20"/>
    </w:rPr>
  </w:style>
  <w:style w:type="character" w:customStyle="1" w:styleId="ListParagraphChar">
    <w:name w:val="List Paragraph Char"/>
    <w:basedOn w:val="DefaultParagraphFont"/>
    <w:link w:val="ListParagraph"/>
    <w:uiPriority w:val="34"/>
    <w:locked/>
    <w:rsid w:val="0099416B"/>
    <w:rPr>
      <w:rFonts w:ascii="Calibri" w:hAnsi="Calibri"/>
    </w:rPr>
  </w:style>
  <w:style w:type="character" w:styleId="UnresolvedMention">
    <w:name w:val="Unresolved Mention"/>
    <w:basedOn w:val="DefaultParagraphFont"/>
    <w:uiPriority w:val="99"/>
    <w:semiHidden/>
    <w:unhideWhenUsed/>
    <w:rsid w:val="009C1A07"/>
    <w:rPr>
      <w:color w:val="605E5C"/>
      <w:shd w:val="clear" w:color="auto" w:fill="E1DFDD"/>
    </w:rPr>
  </w:style>
  <w:style w:type="paragraph" w:styleId="Revision">
    <w:name w:val="Revision"/>
    <w:hidden/>
    <w:uiPriority w:val="99"/>
    <w:semiHidden/>
    <w:rsid w:val="006D242B"/>
    <w:pPr>
      <w:spacing w:after="0" w:line="240" w:lineRule="auto"/>
    </w:pPr>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boutads.info/choices" TargetMode="External"/><Relationship Id="rId18" Type="http://schemas.openxmlformats.org/officeDocument/2006/relationships/hyperlink" Target="https://jobs.itw.com/" TargetMode="External"/><Relationship Id="rId3" Type="http://schemas.openxmlformats.org/officeDocument/2006/relationships/customXml" Target="../customXml/item3.xml"/><Relationship Id="rId21" Type="http://schemas.openxmlformats.org/officeDocument/2006/relationships/hyperlink" Target="https://www.itwbrands.com/contact-us/" TargetMode="External"/><Relationship Id="rId7" Type="http://schemas.openxmlformats.org/officeDocument/2006/relationships/settings" Target="settings.xml"/><Relationship Id="rId12" Type="http://schemas.openxmlformats.org/officeDocument/2006/relationships/hyperlink" Target="https://tools.google.com/dlpage/gaoptout/" TargetMode="External"/><Relationship Id="rId17" Type="http://schemas.openxmlformats.org/officeDocument/2006/relationships/hyperlink" Target="mailto:CS@itwbrands.com" TargetMode="External"/><Relationship Id="rId2" Type="http://schemas.openxmlformats.org/officeDocument/2006/relationships/customXml" Target="../customXml/item2.xml"/><Relationship Id="rId16" Type="http://schemas.openxmlformats.org/officeDocument/2006/relationships/hyperlink" Target="https://www.itwbrands.com/support/" TargetMode="External"/><Relationship Id="rId20" Type="http://schemas.openxmlformats.org/officeDocument/2006/relationships/hyperlink" Target="https://www.itwbrand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m/policies/privacy/partner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youronlinechoices.e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twemploye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radchoices.ca/choic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_x0020_By xmlns="0e1521d4-b6af-478f-8cf2-4a7c398973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TW Documents" ma:contentTypeID="0x010100D741C0023313914D98E68F36310A10B6005F4029C5523CB94A9C9B4626AC1A48D4" ma:contentTypeVersion="15" ma:contentTypeDescription="Create a new document." ma:contentTypeScope="" ma:versionID="37840aee18ded26a4ed9ad7d3970870e">
  <xsd:schema xmlns:xsd="http://www.w3.org/2001/XMLSchema" xmlns:xs="http://www.w3.org/2001/XMLSchema" xmlns:p="http://schemas.microsoft.com/office/2006/metadata/properties" xmlns:ns2="0e1521d4-b6af-478f-8cf2-4a7c3989739d" xmlns:ns3="17997965-ddd5-44e9-8b9a-405ff605ad2b" xmlns:ns4="2536e772-7708-4be8-9ef2-2c01d47518ac" targetNamespace="http://schemas.microsoft.com/office/2006/metadata/properties" ma:root="true" ma:fieldsID="5e82c28e7b4c782cbc707acacbfdd91e" ns2:_="" ns3:_="" ns4:_="">
    <xsd:import namespace="0e1521d4-b6af-478f-8cf2-4a7c3989739d"/>
    <xsd:import namespace="17997965-ddd5-44e9-8b9a-405ff605ad2b"/>
    <xsd:import namespace="2536e772-7708-4be8-9ef2-2c01d47518ac"/>
    <xsd:element name="properties">
      <xsd:complexType>
        <xsd:sequence>
          <xsd:element name="documentManagement">
            <xsd:complexType>
              <xsd:all>
                <xsd:element ref="ns2:Order_x0020_By"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521d4-b6af-478f-8cf2-4a7c3989739d" elementFormDefault="qualified">
    <xsd:import namespace="http://schemas.microsoft.com/office/2006/documentManagement/types"/>
    <xsd:import namespace="http://schemas.microsoft.com/office/infopath/2007/PartnerControls"/>
    <xsd:element name="Order_x0020_By" ma:index="8" nillable="true" ma:displayName="Order By" ma:format="Dropdown" ma:internalName="Order_x0020_By">
      <xsd:simpleType>
        <xsd:restriction base="dms:Choice">
          <xsd:enumeration value="1"/>
          <xsd:enumeration value="2"/>
          <xsd:enumeration value="3"/>
          <xsd:enumeration value="4"/>
          <xsd:enumeration value="5"/>
          <xsd:enumeration value="6"/>
          <xsd:enumeration value="7"/>
          <xsd:enumeration value="8"/>
        </xsd:restriction>
      </xsd:simpleType>
    </xsd:element>
  </xsd:schema>
  <xsd:schema xmlns:xsd="http://www.w3.org/2001/XMLSchema" xmlns:xs="http://www.w3.org/2001/XMLSchema" xmlns:dms="http://schemas.microsoft.com/office/2006/documentManagement/types" xmlns:pc="http://schemas.microsoft.com/office/infopath/2007/PartnerControls" targetNamespace="17997965-ddd5-44e9-8b9a-405ff605ad2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536e772-7708-4be8-9ef2-2c01d47518ac"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CB555-DA1D-4D28-A0B0-478D652958AE}">
  <ds:schemaRefs>
    <ds:schemaRef ds:uri="http://schemas.microsoft.com/office/2006/metadata/properties"/>
    <ds:schemaRef ds:uri="http://schemas.microsoft.com/office/infopath/2007/PartnerControls"/>
    <ds:schemaRef ds:uri="0e1521d4-b6af-478f-8cf2-4a7c3989739d"/>
  </ds:schemaRefs>
</ds:datastoreItem>
</file>

<file path=customXml/itemProps2.xml><?xml version="1.0" encoding="utf-8"?>
<ds:datastoreItem xmlns:ds="http://schemas.openxmlformats.org/officeDocument/2006/customXml" ds:itemID="{47F8CD5E-C5DF-48F1-92E1-E1BF4EDF1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521d4-b6af-478f-8cf2-4a7c3989739d"/>
    <ds:schemaRef ds:uri="17997965-ddd5-44e9-8b9a-405ff605ad2b"/>
    <ds:schemaRef ds:uri="2536e772-7708-4be8-9ef2-2c01d4751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86A05-441A-4184-AAFF-3A74D9AD69A7}">
  <ds:schemaRefs>
    <ds:schemaRef ds:uri="http://schemas.microsoft.com/sharepoint/v3/contenttype/forms"/>
  </ds:schemaRefs>
</ds:datastoreItem>
</file>

<file path=customXml/itemProps4.xml><?xml version="1.0" encoding="utf-8"?>
<ds:datastoreItem xmlns:ds="http://schemas.openxmlformats.org/officeDocument/2006/customXml" ds:itemID="{0A1B518B-6BB4-492F-BD0A-094A1070F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5048</Words>
  <Characters>28778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Rezny, Kelly</dc:creator>
  <cp:keywords/>
  <dc:description/>
  <cp:lastModifiedBy>Cortes, Kimberly</cp:lastModifiedBy>
  <cp:revision>4</cp:revision>
  <dcterms:created xsi:type="dcterms:W3CDTF">2022-12-21T18:12:00Z</dcterms:created>
  <dcterms:modified xsi:type="dcterms:W3CDTF">2022-12-21T18:23:00Z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0x010100D741C0023313914D98E68F36310A10B6005F4029C5523CB94A9C9B4626AC1A48D4</vt:lpwstr>
  </property>
</Properties>
</file>